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8" w:rsidRPr="007D309A" w:rsidRDefault="00E35F23" w:rsidP="007D309A">
      <w:pPr>
        <w:pStyle w:val="Title"/>
        <w:spacing w:before="160" w:after="16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bookmarkStart w:id="0" w:name="_GoBack"/>
      <w:bookmarkEnd w:id="0"/>
      <w:r w:rsidRPr="007D309A">
        <w:rPr>
          <w:rFonts w:ascii="Source Sans Pro SemiBold" w:hAnsi="Source Sans Pro SemiBold"/>
          <w:sz w:val="40"/>
          <w:lang w:val="fr-FR"/>
        </w:rPr>
        <w:t>Demander un permis de chasser annuel avec authentification</w:t>
      </w:r>
    </w:p>
    <w:sdt>
      <w:sdtPr>
        <w:rPr>
          <w:rFonts w:ascii="Source Sans Pro" w:eastAsiaTheme="minorHAnsi" w:hAnsi="Source Sans Pro" w:cstheme="minorBidi"/>
          <w:color w:val="auto"/>
          <w:sz w:val="22"/>
          <w:szCs w:val="22"/>
          <w:lang w:val="fr-FR"/>
        </w:rPr>
        <w:id w:val="-3408509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309A" w:rsidRPr="00BA43BD" w:rsidRDefault="007D309A" w:rsidP="007D309A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2C4E66"/>
              <w:lang w:val="fr-FR"/>
            </w:rPr>
          </w:pPr>
          <w:r w:rsidRPr="00BA43BD">
            <w:rPr>
              <w:rFonts w:ascii="Source Sans Pro SemiBold" w:hAnsi="Source Sans Pro SemiBold"/>
              <w:color w:val="2C4E66"/>
              <w:lang w:val="fr-FR"/>
            </w:rPr>
            <w:t>Contenu de ce tutoriel</w:t>
          </w:r>
        </w:p>
        <w:p w:rsidR="007D309A" w:rsidRPr="007D309A" w:rsidRDefault="00E35F23" w:rsidP="007D309A">
          <w:pPr>
            <w:pStyle w:val="TOC1"/>
            <w:tabs>
              <w:tab w:val="right" w:leader="dot" w:pos="9016"/>
            </w:tabs>
            <w:spacing w:before="160" w:after="160" w:line="276" w:lineRule="auto"/>
            <w:ind w:left="283"/>
            <w:rPr>
              <w:rFonts w:ascii="Source Sans Pro" w:hAnsi="Source Sans Pro"/>
              <w:noProof/>
            </w:rPr>
          </w:pPr>
          <w:r w:rsidRPr="007D309A">
            <w:rPr>
              <w:rFonts w:ascii="Source Sans Pro" w:hAnsi="Source Sans Pro"/>
              <w:lang w:val="fr-FR"/>
            </w:rPr>
            <w:fldChar w:fldCharType="begin"/>
          </w:r>
          <w:r w:rsidRPr="007D309A">
            <w:rPr>
              <w:rFonts w:ascii="Source Sans Pro" w:hAnsi="Source Sans Pro"/>
              <w:lang w:val="fr-FR"/>
            </w:rPr>
            <w:instrText xml:space="preserve"> TOC \o "1-3" \h \z \u </w:instrText>
          </w:r>
          <w:r w:rsidRPr="007D309A">
            <w:rPr>
              <w:rFonts w:ascii="Source Sans Pro" w:hAnsi="Source Sans Pro"/>
              <w:lang w:val="fr-FR"/>
            </w:rPr>
            <w:fldChar w:fldCharType="separate"/>
          </w:r>
          <w:hyperlink w:anchor="_Toc96681839" w:history="1">
            <w:r w:rsidR="007D309A" w:rsidRPr="007D309A">
              <w:rPr>
                <w:rStyle w:val="Hyperlink"/>
                <w:rFonts w:ascii="Source Sans Pro" w:hAnsi="Source Sans Pro"/>
                <w:noProof/>
                <w:lang w:val="fr-FR"/>
              </w:rPr>
              <w:t>Remarques préalables</w:t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tab/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instrText xml:space="preserve"> PAGEREF _Toc96681839 \h </w:instrText>
            </w:r>
            <w:r w:rsidR="007D309A" w:rsidRPr="007D309A">
              <w:rPr>
                <w:rFonts w:ascii="Source Sans Pro" w:hAnsi="Source Sans Pro"/>
                <w:noProof/>
                <w:webHidden/>
              </w:rPr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82E29">
              <w:rPr>
                <w:rFonts w:ascii="Source Sans Pro" w:hAnsi="Source Sans Pro"/>
                <w:noProof/>
                <w:webHidden/>
              </w:rPr>
              <w:t>1</w:t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:rsidR="007D309A" w:rsidRPr="007D309A" w:rsidRDefault="00DD7DEF" w:rsidP="007D309A">
          <w:pPr>
            <w:pStyle w:val="TOC1"/>
            <w:tabs>
              <w:tab w:val="right" w:leader="dot" w:pos="9016"/>
            </w:tabs>
            <w:spacing w:before="160" w:after="160" w:line="276" w:lineRule="auto"/>
            <w:ind w:left="283"/>
            <w:rPr>
              <w:rFonts w:ascii="Source Sans Pro" w:hAnsi="Source Sans Pro"/>
              <w:noProof/>
            </w:rPr>
          </w:pPr>
          <w:hyperlink w:anchor="_Toc96681840" w:history="1">
            <w:r w:rsidR="007D309A" w:rsidRPr="007D309A">
              <w:rPr>
                <w:rStyle w:val="Hyperlink"/>
                <w:rFonts w:ascii="Source Sans Pro" w:hAnsi="Source Sans Pro"/>
                <w:noProof/>
                <w:lang w:val="fr-FR"/>
              </w:rPr>
              <w:t>Introduction de la demande</w:t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tab/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instrText xml:space="preserve"> PAGEREF _Toc96681840 \h </w:instrText>
            </w:r>
            <w:r w:rsidR="007D309A" w:rsidRPr="007D309A">
              <w:rPr>
                <w:rFonts w:ascii="Source Sans Pro" w:hAnsi="Source Sans Pro"/>
                <w:noProof/>
                <w:webHidden/>
              </w:rPr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82E29">
              <w:rPr>
                <w:rFonts w:ascii="Source Sans Pro" w:hAnsi="Source Sans Pro"/>
                <w:noProof/>
                <w:webHidden/>
              </w:rPr>
              <w:t>1</w:t>
            </w:r>
            <w:r w:rsidR="007D309A" w:rsidRPr="007D309A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:rsidR="00E35F23" w:rsidRPr="00E35F23" w:rsidRDefault="00E35F23" w:rsidP="007D309A">
          <w:pPr>
            <w:spacing w:before="160" w:line="276" w:lineRule="auto"/>
            <w:rPr>
              <w:rFonts w:ascii="Source Sans Pro" w:hAnsi="Source Sans Pro"/>
              <w:lang w:val="fr-FR"/>
            </w:rPr>
          </w:pPr>
          <w:r w:rsidRPr="007D309A">
            <w:rPr>
              <w:rFonts w:ascii="Source Sans Pro" w:hAnsi="Source Sans Pro"/>
              <w:b/>
              <w:bCs/>
              <w:lang w:val="fr-FR"/>
            </w:rPr>
            <w:fldChar w:fldCharType="end"/>
          </w:r>
        </w:p>
      </w:sdtContent>
    </w:sdt>
    <w:p w:rsidR="00E35F23" w:rsidRPr="007D309A" w:rsidRDefault="00E35F23" w:rsidP="007D309A">
      <w:pPr>
        <w:pStyle w:val="Heading1"/>
        <w:spacing w:after="160" w:line="276" w:lineRule="auto"/>
        <w:rPr>
          <w:rFonts w:ascii="Source Sans Pro SemiBold" w:hAnsi="Source Sans Pro SemiBold"/>
          <w:color w:val="2C4E66"/>
          <w:lang w:val="fr-FR"/>
        </w:rPr>
      </w:pPr>
      <w:bookmarkStart w:id="1" w:name="_Toc96681839"/>
      <w:r w:rsidRPr="007D309A">
        <w:rPr>
          <w:rFonts w:ascii="Source Sans Pro SemiBold" w:hAnsi="Source Sans Pro SemiBold"/>
          <w:color w:val="2C4E66"/>
          <w:lang w:val="fr-FR"/>
        </w:rPr>
        <w:t>Remarques préalables</w:t>
      </w:r>
      <w:bookmarkEnd w:id="1"/>
    </w:p>
    <w:p w:rsidR="00E35F23" w:rsidRPr="007D309A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D309A">
        <w:rPr>
          <w:rFonts w:ascii="Source Sans Pro" w:hAnsi="Source Sans Pro"/>
          <w:lang w:val="fr-FR"/>
        </w:rPr>
        <w:t xml:space="preserve">Si vous souhaitez demander votre permis de chasser via MyGuichet.lu, </w:t>
      </w:r>
      <w:r w:rsidRPr="00182E29">
        <w:rPr>
          <w:rFonts w:ascii="Source Sans Pro" w:hAnsi="Source Sans Pro"/>
          <w:b/>
          <w:lang w:val="fr-FR"/>
        </w:rPr>
        <w:t>vous devez également le payer lors de la démarche en ligne</w:t>
      </w:r>
      <w:r w:rsidRPr="007D309A">
        <w:rPr>
          <w:rFonts w:ascii="Source Sans Pro" w:hAnsi="Source Sans Pro"/>
          <w:lang w:val="fr-FR"/>
        </w:rPr>
        <w:t>.</w:t>
      </w:r>
    </w:p>
    <w:p w:rsidR="00E35F23" w:rsidRPr="007D309A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D309A">
        <w:rPr>
          <w:rFonts w:ascii="Source Sans Pro" w:hAnsi="Source Sans Pro"/>
          <w:lang w:val="fr-FR"/>
        </w:rPr>
        <w:t xml:space="preserve">Si vous avez déjà payé à l’avance par virement bancaire ou en espèces, vous devez faire la </w:t>
      </w:r>
      <w:r w:rsidRPr="00182E29">
        <w:rPr>
          <w:rFonts w:ascii="Source Sans Pro" w:hAnsi="Source Sans Pro"/>
          <w:b/>
          <w:lang w:val="fr-FR"/>
        </w:rPr>
        <w:t>demande par voie postale</w:t>
      </w:r>
      <w:r w:rsidRPr="007D309A">
        <w:rPr>
          <w:rFonts w:ascii="Source Sans Pro" w:hAnsi="Source Sans Pro"/>
          <w:lang w:val="fr-FR"/>
        </w:rPr>
        <w:t>.</w:t>
      </w:r>
    </w:p>
    <w:p w:rsidR="00E35F23" w:rsidRPr="007D309A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D309A">
        <w:rPr>
          <w:rFonts w:ascii="Source Sans Pro" w:hAnsi="Source Sans Pro"/>
          <w:lang w:val="fr-FR"/>
        </w:rPr>
        <w:t xml:space="preserve">Lors de la démarche en ligne, </w:t>
      </w:r>
      <w:r w:rsidRPr="00182E29">
        <w:rPr>
          <w:rFonts w:ascii="Source Sans Pro" w:hAnsi="Source Sans Pro"/>
          <w:b/>
          <w:lang w:val="fr-FR"/>
        </w:rPr>
        <w:t>les pièces justificatives doivent être joints sous forme électronique</w:t>
      </w:r>
      <w:r w:rsidRPr="007D309A">
        <w:rPr>
          <w:rFonts w:ascii="Source Sans Pro" w:hAnsi="Source Sans Pro"/>
          <w:lang w:val="fr-FR"/>
        </w:rPr>
        <w:t>.</w:t>
      </w:r>
    </w:p>
    <w:p w:rsidR="00E35F23" w:rsidRPr="007D309A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D309A">
        <w:rPr>
          <w:rFonts w:ascii="Source Sans Pro" w:hAnsi="Source Sans Pro"/>
          <w:lang w:val="fr-FR"/>
        </w:rPr>
        <w:t>Vous devez donc vous assurer que vous disposez de tous les documents sous forme électronique.</w:t>
      </w:r>
    </w:p>
    <w:p w:rsidR="00E35F23" w:rsidRPr="007D309A" w:rsidRDefault="00E35F23" w:rsidP="007D309A">
      <w:pPr>
        <w:pStyle w:val="Heading1"/>
        <w:spacing w:after="160" w:line="276" w:lineRule="auto"/>
        <w:rPr>
          <w:rFonts w:ascii="Source Sans Pro SemiBold" w:hAnsi="Source Sans Pro SemiBold"/>
          <w:color w:val="2C4E66"/>
          <w:lang w:val="fr-FR"/>
        </w:rPr>
      </w:pPr>
      <w:bookmarkStart w:id="2" w:name="_Toc96681840"/>
      <w:r w:rsidRPr="007D309A">
        <w:rPr>
          <w:rFonts w:ascii="Source Sans Pro SemiBold" w:hAnsi="Source Sans Pro SemiBold"/>
          <w:color w:val="2C4E66"/>
          <w:lang w:val="fr-FR"/>
        </w:rPr>
        <w:t>Introduction de la demande</w:t>
      </w:r>
      <w:bookmarkEnd w:id="2"/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 xml:space="preserve">Rendez-vous sur </w:t>
      </w:r>
      <w:r w:rsidRPr="007D309A">
        <w:rPr>
          <w:rFonts w:ascii="Source Sans Pro" w:hAnsi="Source Sans Pro"/>
          <w:b/>
          <w:lang w:val="fr-FR"/>
        </w:rPr>
        <w:t>Guichet.lu</w:t>
      </w:r>
      <w:r w:rsidRPr="00E35F23">
        <w:rPr>
          <w:rFonts w:ascii="Source Sans Pro" w:hAnsi="Source Sans Pro"/>
          <w:lang w:val="fr-FR"/>
        </w:rPr>
        <w:t>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Sélectionnez la rubrique "</w:t>
      </w:r>
      <w:r w:rsidRPr="007D309A">
        <w:rPr>
          <w:rFonts w:ascii="Source Sans Pro" w:hAnsi="Source Sans Pro"/>
          <w:b/>
          <w:lang w:val="fr-FR"/>
        </w:rPr>
        <w:t>Loisirs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Consultez le texte explicatif "</w:t>
      </w:r>
      <w:hyperlink r:id="rId7" w:tooltip="Consulter le texte explicatif sur Guichet.lu" w:history="1">
        <w:r w:rsidRPr="007D309A">
          <w:rPr>
            <w:rStyle w:val="Hyperlink"/>
            <w:lang w:val="fr-FR"/>
          </w:rPr>
          <w:t>Demander un permis de chasser annuel</w:t>
        </w:r>
      </w:hyperlink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Cliquez sur "</w:t>
      </w:r>
      <w:r w:rsidRPr="007D309A">
        <w:rPr>
          <w:rFonts w:ascii="Source Sans Pro" w:hAnsi="Source Sans Pro"/>
          <w:b/>
          <w:lang w:val="fr-FR"/>
        </w:rPr>
        <w:t>Services en ligne / Formulaires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Cliquez sur "</w:t>
      </w:r>
      <w:r w:rsidRPr="007D309A">
        <w:rPr>
          <w:rFonts w:ascii="Source Sans Pro" w:hAnsi="Source Sans Pro"/>
          <w:b/>
          <w:lang w:val="fr-FR"/>
        </w:rPr>
        <w:t>Accéder à la démarche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Cliquez sur "</w:t>
      </w:r>
      <w:r w:rsidRPr="007D309A">
        <w:rPr>
          <w:rFonts w:ascii="Source Sans Pro" w:hAnsi="Source Sans Pro"/>
          <w:b/>
          <w:lang w:val="fr-FR"/>
        </w:rPr>
        <w:t>Continuer avec certificat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D309A">
        <w:rPr>
          <w:rFonts w:ascii="Source Sans Pro" w:hAnsi="Source Sans Pro"/>
          <w:b/>
          <w:lang w:val="fr-FR"/>
        </w:rPr>
        <w:t>Connectez-vous</w:t>
      </w:r>
      <w:r w:rsidRPr="00E35F23">
        <w:rPr>
          <w:rFonts w:ascii="Source Sans Pro" w:hAnsi="Source Sans Pro"/>
          <w:lang w:val="fr-FR"/>
        </w:rPr>
        <w:t xml:space="preserve"> à MyGuichet.lu.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 xml:space="preserve">Prenez connaissance de la </w:t>
      </w:r>
      <w:r w:rsidRPr="007D309A">
        <w:rPr>
          <w:rFonts w:ascii="Source Sans Pro" w:hAnsi="Source Sans Pro"/>
          <w:b/>
          <w:lang w:val="fr-FR"/>
        </w:rPr>
        <w:t>politique de protection des données</w:t>
      </w:r>
      <w:r w:rsidRPr="00E35F23">
        <w:rPr>
          <w:rFonts w:ascii="Source Sans Pro" w:hAnsi="Source Sans Pro"/>
          <w:lang w:val="fr-FR"/>
        </w:rPr>
        <w:t xml:space="preserve"> et cliquez sur "</w:t>
      </w:r>
      <w:r w:rsidRPr="007D309A">
        <w:rPr>
          <w:rFonts w:ascii="Source Sans Pro" w:hAnsi="Source Sans Pro"/>
          <w:b/>
          <w:lang w:val="fr-FR"/>
        </w:rPr>
        <w:t>Etape suivante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lastRenderedPageBreak/>
        <w:t>Cliquez sur "</w:t>
      </w:r>
      <w:r w:rsidRPr="007D309A">
        <w:rPr>
          <w:rFonts w:ascii="Source Sans Pro" w:hAnsi="Source Sans Pro"/>
          <w:b/>
          <w:lang w:val="fr-FR"/>
        </w:rPr>
        <w:t>Etape suivante</w:t>
      </w:r>
      <w:r w:rsidRPr="00E35F23">
        <w:rPr>
          <w:rFonts w:ascii="Source Sans Pro" w:hAnsi="Source Sans Pro"/>
          <w:lang w:val="fr-FR"/>
        </w:rPr>
        <w:t>" pour commencer à remplir le formulaire.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 xml:space="preserve">Remplissez les </w:t>
      </w:r>
      <w:r w:rsidRPr="007D309A">
        <w:rPr>
          <w:rFonts w:ascii="Source Sans Pro" w:hAnsi="Source Sans Pro"/>
          <w:b/>
          <w:lang w:val="fr-FR"/>
        </w:rPr>
        <w:t>champs obligatoires</w:t>
      </w:r>
      <w:r w:rsidRPr="00E35F23">
        <w:rPr>
          <w:rFonts w:ascii="Source Sans Pro" w:hAnsi="Source Sans Pro"/>
          <w:lang w:val="fr-FR"/>
        </w:rPr>
        <w:t xml:space="preserve">, marqués par un </w:t>
      </w:r>
      <w:r w:rsidRPr="007D309A">
        <w:rPr>
          <w:rFonts w:ascii="Source Sans Pro" w:hAnsi="Source Sans Pro"/>
          <w:b/>
          <w:color w:val="FF8D0D"/>
          <w:lang w:val="fr-FR"/>
        </w:rPr>
        <w:t>*</w:t>
      </w:r>
      <w:r w:rsidRPr="00E35F23">
        <w:rPr>
          <w:rFonts w:ascii="Source Sans Pro" w:hAnsi="Source Sans Pro"/>
          <w:lang w:val="fr-FR"/>
        </w:rPr>
        <w:t>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Cliquez sur "</w:t>
      </w:r>
      <w:r w:rsidRPr="007D309A">
        <w:rPr>
          <w:rFonts w:ascii="Source Sans Pro" w:hAnsi="Source Sans Pro"/>
          <w:b/>
          <w:lang w:val="fr-FR"/>
        </w:rPr>
        <w:t>Confirmer la saisie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7D309A">
        <w:rPr>
          <w:rFonts w:ascii="Source Sans Pro" w:hAnsi="Source Sans Pro"/>
          <w:b/>
          <w:lang w:val="fr-FR"/>
        </w:rPr>
        <w:t>Attention :</w:t>
      </w:r>
      <w:r w:rsidRPr="00E35F23">
        <w:rPr>
          <w:rFonts w:ascii="Source Sans Pro" w:hAnsi="Source Sans Pro"/>
          <w:lang w:val="fr-FR"/>
        </w:rPr>
        <w:t xml:space="preserve"> votre démarche n’est pas encore transmise !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Vous recevez ensuite un e-mail automatique vous informant sur l’</w:t>
      </w:r>
      <w:r w:rsidRPr="007D309A">
        <w:rPr>
          <w:rFonts w:ascii="Source Sans Pro" w:hAnsi="Source Sans Pro"/>
          <w:b/>
          <w:lang w:val="fr-FR"/>
        </w:rPr>
        <w:t>invitation de paiement</w:t>
      </w:r>
      <w:r w:rsidRPr="00E35F23">
        <w:rPr>
          <w:rFonts w:ascii="Source Sans Pro" w:hAnsi="Source Sans Pro"/>
          <w:lang w:val="fr-FR"/>
        </w:rPr>
        <w:t>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Vous devez maintenant :</w:t>
      </w:r>
    </w:p>
    <w:p w:rsidR="00E35F23" w:rsidRPr="00E35F23" w:rsidRDefault="00E35F23" w:rsidP="007D309A">
      <w:pPr>
        <w:pStyle w:val="ListParagraph"/>
        <w:numPr>
          <w:ilvl w:val="1"/>
          <w:numId w:val="2"/>
        </w:numPr>
        <w:spacing w:line="276" w:lineRule="auto"/>
        <w:ind w:left="1434" w:hanging="357"/>
        <w:rPr>
          <w:rFonts w:ascii="Source Sans Pro" w:hAnsi="Source Sans Pro"/>
          <w:lang w:val="fr-FR"/>
        </w:rPr>
      </w:pPr>
      <w:proofErr w:type="gramStart"/>
      <w:r w:rsidRPr="00E35F23">
        <w:rPr>
          <w:rFonts w:ascii="Source Sans Pro" w:hAnsi="Source Sans Pro"/>
          <w:lang w:val="fr-FR"/>
        </w:rPr>
        <w:t>ajouter</w:t>
      </w:r>
      <w:proofErr w:type="gramEnd"/>
      <w:r w:rsidRPr="00E35F23">
        <w:rPr>
          <w:rFonts w:ascii="Source Sans Pro" w:hAnsi="Source Sans Pro"/>
          <w:lang w:val="fr-FR"/>
        </w:rPr>
        <w:t xml:space="preserve"> les pièces justificatives ; </w:t>
      </w:r>
      <w:r w:rsidRPr="007D309A">
        <w:rPr>
          <w:rFonts w:ascii="Source Sans Pro" w:hAnsi="Source Sans Pro"/>
          <w:b/>
          <w:lang w:val="fr-FR"/>
        </w:rPr>
        <w:t>et</w:t>
      </w:r>
    </w:p>
    <w:p w:rsidR="00E35F23" w:rsidRPr="00E35F23" w:rsidRDefault="00E35F23" w:rsidP="007D309A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proofErr w:type="gramStart"/>
      <w:r w:rsidRPr="00E35F23">
        <w:rPr>
          <w:rFonts w:ascii="Source Sans Pro" w:hAnsi="Source Sans Pro"/>
          <w:lang w:val="fr-FR"/>
        </w:rPr>
        <w:t>payer</w:t>
      </w:r>
      <w:proofErr w:type="gramEnd"/>
      <w:r w:rsidRPr="00E35F23">
        <w:rPr>
          <w:rFonts w:ascii="Source Sans Pro" w:hAnsi="Source Sans Pro"/>
          <w:lang w:val="fr-FR"/>
        </w:rPr>
        <w:t xml:space="preserve"> le permis de chasser annuel.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Cliquez sur "</w:t>
      </w:r>
      <w:r w:rsidRPr="007D309A">
        <w:rPr>
          <w:rFonts w:ascii="Source Sans Pro" w:hAnsi="Source Sans Pro"/>
          <w:b/>
          <w:lang w:val="fr-FR"/>
        </w:rPr>
        <w:t>Joindre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Si vous voulez sélectionner un document depuis votre ordinateur, cliquez sur "</w:t>
      </w:r>
      <w:r w:rsidRPr="007D309A">
        <w:rPr>
          <w:rFonts w:ascii="Source Sans Pro" w:hAnsi="Source Sans Pro"/>
          <w:b/>
          <w:lang w:val="fr-FR"/>
        </w:rPr>
        <w:t>Parcourir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Cliquez sur "</w:t>
      </w:r>
      <w:r w:rsidRPr="007D309A">
        <w:rPr>
          <w:rFonts w:ascii="Source Sans Pro" w:hAnsi="Source Sans Pro"/>
          <w:b/>
          <w:lang w:val="fr-FR"/>
        </w:rPr>
        <w:t>Valider</w:t>
      </w:r>
      <w:r w:rsidRPr="00E35F23">
        <w:rPr>
          <w:rFonts w:ascii="Source Sans Pro" w:hAnsi="Source Sans Pro"/>
          <w:lang w:val="fr-FR"/>
        </w:rPr>
        <w:t>" pour ajouter la pièce justificative.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Scrollez jusqu’en bas de la page et cliquez sur "</w:t>
      </w:r>
      <w:r w:rsidRPr="007D309A">
        <w:rPr>
          <w:rFonts w:ascii="Source Sans Pro" w:hAnsi="Source Sans Pro"/>
          <w:b/>
          <w:lang w:val="fr-FR"/>
        </w:rPr>
        <w:t>Payer et transmettre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 xml:space="preserve">Choisissez un </w:t>
      </w:r>
      <w:r w:rsidRPr="007D309A">
        <w:rPr>
          <w:rFonts w:ascii="Source Sans Pro" w:hAnsi="Source Sans Pro"/>
          <w:b/>
          <w:lang w:val="fr-FR"/>
        </w:rPr>
        <w:t>mode de paiement</w:t>
      </w:r>
      <w:r w:rsidRPr="00E35F23">
        <w:rPr>
          <w:rFonts w:ascii="Source Sans Pro" w:hAnsi="Source Sans Pro"/>
          <w:lang w:val="fr-FR"/>
        </w:rPr>
        <w:t>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 xml:space="preserve">Une fois le paiement terminé, </w:t>
      </w:r>
      <w:r w:rsidRPr="007D309A">
        <w:rPr>
          <w:rFonts w:ascii="Source Sans Pro" w:hAnsi="Source Sans Pro"/>
          <w:b/>
          <w:lang w:val="fr-FR"/>
        </w:rPr>
        <w:t>la demande est automatiquement transmise</w:t>
      </w:r>
      <w:r w:rsidRPr="00E35F23">
        <w:rPr>
          <w:rFonts w:ascii="Source Sans Pro" w:hAnsi="Source Sans Pro"/>
          <w:lang w:val="fr-FR"/>
        </w:rPr>
        <w:t>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Vous pouvez consulter l’</w:t>
      </w:r>
      <w:r w:rsidRPr="007D309A">
        <w:rPr>
          <w:rFonts w:ascii="Source Sans Pro" w:hAnsi="Source Sans Pro"/>
          <w:b/>
          <w:lang w:val="fr-FR"/>
        </w:rPr>
        <w:t>historique</w:t>
      </w:r>
      <w:r w:rsidRPr="00E35F23">
        <w:rPr>
          <w:rFonts w:ascii="Source Sans Pro" w:hAnsi="Source Sans Pro"/>
          <w:lang w:val="fr-FR"/>
        </w:rPr>
        <w:t xml:space="preserve"> de votre demande et le </w:t>
      </w:r>
      <w:r w:rsidRPr="007D309A">
        <w:rPr>
          <w:rFonts w:ascii="Source Sans Pro" w:hAnsi="Source Sans Pro"/>
          <w:b/>
          <w:lang w:val="fr-FR"/>
        </w:rPr>
        <w:t>détail de paiement</w:t>
      </w:r>
      <w:r w:rsidRPr="00E35F23">
        <w:rPr>
          <w:rFonts w:ascii="Source Sans Pro" w:hAnsi="Source Sans Pro"/>
          <w:lang w:val="fr-FR"/>
        </w:rPr>
        <w:t>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 xml:space="preserve">Vous êtes notifié par e-mail dès que vous pouvez </w:t>
      </w:r>
      <w:r w:rsidRPr="007D309A">
        <w:rPr>
          <w:rFonts w:ascii="Source Sans Pro" w:hAnsi="Source Sans Pro"/>
          <w:b/>
          <w:lang w:val="fr-FR"/>
        </w:rPr>
        <w:t xml:space="preserve">consulter votre permis de chasser au format PDF dans votre </w:t>
      </w:r>
      <w:r w:rsidRPr="007D309A">
        <w:rPr>
          <w:rFonts w:ascii="Source Sans Pro" w:hAnsi="Source Sans Pro"/>
          <w:b/>
          <w:color w:val="608100"/>
          <w:lang w:val="fr-FR"/>
        </w:rPr>
        <w:t>espace privé</w:t>
      </w:r>
      <w:r w:rsidRPr="00E35F23">
        <w:rPr>
          <w:rFonts w:ascii="Source Sans Pro" w:hAnsi="Source Sans Pro"/>
          <w:lang w:val="fr-FR"/>
        </w:rPr>
        <w:t>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>Cliquez sur "</w:t>
      </w:r>
      <w:r w:rsidRPr="007D309A">
        <w:rPr>
          <w:rFonts w:ascii="Source Sans Pro" w:hAnsi="Source Sans Pro"/>
          <w:b/>
          <w:lang w:val="fr-FR"/>
        </w:rPr>
        <w:t>Messages</w:t>
      </w:r>
      <w:r w:rsidRPr="00E35F23">
        <w:rPr>
          <w:rFonts w:ascii="Source Sans Pro" w:hAnsi="Source Sans Pro"/>
          <w:lang w:val="fr-FR"/>
        </w:rPr>
        <w:t>".</w:t>
      </w:r>
    </w:p>
    <w:p w:rsidR="00E35F23" w:rsidRPr="00E35F23" w:rsidRDefault="00E35F23" w:rsidP="007D309A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Source Sans Pro" w:hAnsi="Source Sans Pro"/>
          <w:lang w:val="fr-FR"/>
        </w:rPr>
      </w:pPr>
      <w:r w:rsidRPr="00E35F23">
        <w:rPr>
          <w:rFonts w:ascii="Source Sans Pro" w:hAnsi="Source Sans Pro"/>
          <w:lang w:val="fr-FR"/>
        </w:rPr>
        <w:t xml:space="preserve">Consultez le </w:t>
      </w:r>
      <w:r w:rsidRPr="007D309A">
        <w:rPr>
          <w:rFonts w:ascii="Source Sans Pro" w:hAnsi="Source Sans Pro"/>
          <w:b/>
          <w:lang w:val="fr-FR"/>
        </w:rPr>
        <w:t>message</w:t>
      </w:r>
      <w:r w:rsidRPr="00E35F23">
        <w:rPr>
          <w:rFonts w:ascii="Source Sans Pro" w:hAnsi="Source Sans Pro"/>
          <w:lang w:val="fr-FR"/>
        </w:rPr>
        <w:t xml:space="preserve"> et </w:t>
      </w:r>
      <w:r w:rsidRPr="007D309A">
        <w:rPr>
          <w:rFonts w:ascii="Source Sans Pro" w:hAnsi="Source Sans Pro"/>
          <w:b/>
          <w:lang w:val="fr-FR"/>
        </w:rPr>
        <w:t>téléchargez et sauvegardez</w:t>
      </w:r>
      <w:r w:rsidRPr="00E35F23">
        <w:rPr>
          <w:rFonts w:ascii="Source Sans Pro" w:hAnsi="Source Sans Pro"/>
          <w:lang w:val="fr-FR"/>
        </w:rPr>
        <w:t xml:space="preserve"> votre permis de chasser annuel.</w:t>
      </w:r>
    </w:p>
    <w:p w:rsidR="00E35F23" w:rsidRPr="00E35F23" w:rsidRDefault="00E35F23" w:rsidP="007D309A">
      <w:pPr>
        <w:spacing w:line="276" w:lineRule="auto"/>
        <w:rPr>
          <w:rFonts w:ascii="Source Sans Pro" w:hAnsi="Source Sans Pro"/>
          <w:lang w:val="fr-FR"/>
        </w:rPr>
      </w:pPr>
    </w:p>
    <w:p w:rsidR="00E35F23" w:rsidRPr="00E35F23" w:rsidRDefault="00E35F23" w:rsidP="007D309A">
      <w:pPr>
        <w:spacing w:line="276" w:lineRule="auto"/>
        <w:rPr>
          <w:rFonts w:ascii="Source Sans Pro" w:hAnsi="Source Sans Pro"/>
          <w:lang w:val="fr-FR"/>
        </w:rPr>
      </w:pPr>
    </w:p>
    <w:p w:rsidR="00E35F23" w:rsidRPr="00E35F23" w:rsidRDefault="00E35F23" w:rsidP="007D309A">
      <w:pPr>
        <w:spacing w:line="276" w:lineRule="auto"/>
        <w:rPr>
          <w:rFonts w:ascii="Source Sans Pro" w:hAnsi="Source Sans Pro"/>
          <w:lang w:val="fr-FR"/>
        </w:rPr>
      </w:pPr>
    </w:p>
    <w:sectPr w:rsidR="00E35F23" w:rsidRPr="00E35F23" w:rsidSect="00182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29" w:rsidRDefault="00182E29" w:rsidP="00182E29">
      <w:pPr>
        <w:spacing w:after="0" w:line="240" w:lineRule="auto"/>
      </w:pPr>
      <w:r>
        <w:separator/>
      </w:r>
    </w:p>
  </w:endnote>
  <w:endnote w:type="continuationSeparator" w:id="0">
    <w:p w:rsidR="00182E29" w:rsidRDefault="00182E29" w:rsidP="0018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EF" w:rsidRDefault="00DD7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694042543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2E29" w:rsidRPr="00182E29" w:rsidRDefault="00182E29" w:rsidP="00182E29">
            <w:pPr>
              <w:pStyle w:val="Footer"/>
              <w:jc w:val="center"/>
              <w:rPr>
                <w:lang w:val="fr-FR"/>
              </w:rPr>
            </w:pPr>
            <w:r w:rsidRPr="00BA43BD">
              <w:rPr>
                <w:rFonts w:ascii="Source Sans Pro" w:hAnsi="Source Sans Pro"/>
                <w:lang w:val="fr-FR"/>
              </w:rPr>
              <w:t xml:space="preserve">Page 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begin"/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instrText xml:space="preserve"> PAGE </w:instrTex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separate"/>
            </w:r>
            <w:r w:rsidR="00DD7DEF">
              <w:rPr>
                <w:rFonts w:ascii="Source Sans Pro SemiBold" w:hAnsi="Source Sans Pro SemiBold"/>
                <w:bCs/>
                <w:noProof/>
                <w:lang w:val="fr-FR"/>
              </w:rPr>
              <w:t>2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end"/>
            </w:r>
            <w:r w:rsidRPr="00BA43BD">
              <w:rPr>
                <w:rFonts w:ascii="Source Sans Pro" w:hAnsi="Source Sans Pro"/>
                <w:lang w:val="fr-FR"/>
              </w:rPr>
              <w:t xml:space="preserve"> de 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begin"/>
            </w:r>
            <w:r w:rsidRPr="00BA43BD">
              <w:rPr>
                <w:rFonts w:ascii="Source Sans Pro" w:hAnsi="Source Sans Pro"/>
                <w:bCs/>
                <w:lang w:val="fr-FR"/>
              </w:rPr>
              <w:instrText xml:space="preserve"> NUMPAGES  </w:instrTex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separate"/>
            </w:r>
            <w:r w:rsidR="00DD7DEF">
              <w:rPr>
                <w:rFonts w:ascii="Source Sans Pro" w:hAnsi="Source Sans Pro"/>
                <w:bCs/>
                <w:noProof/>
                <w:lang w:val="fr-FR"/>
              </w:rPr>
              <w:t>2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EF" w:rsidRDefault="00DD7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29" w:rsidRDefault="00182E29" w:rsidP="00182E29">
      <w:pPr>
        <w:spacing w:after="0" w:line="240" w:lineRule="auto"/>
      </w:pPr>
      <w:r>
        <w:separator/>
      </w:r>
    </w:p>
  </w:footnote>
  <w:footnote w:type="continuationSeparator" w:id="0">
    <w:p w:rsidR="00182E29" w:rsidRDefault="00182E29" w:rsidP="0018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EF" w:rsidRDefault="00DD7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29" w:rsidRDefault="00182E29">
    <w:pPr>
      <w:pStyle w:val="Header"/>
    </w:pPr>
    <w:r w:rsidRPr="00182E2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60000" cy="1720385"/>
          <wp:effectExtent l="0" t="0" r="3175" b="0"/>
          <wp:wrapNone/>
          <wp:docPr id="1" name="Picture 1" title="Image de couverture avec le logo de MyGuichet.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uichet.lu\Tutoriels\Demander un permis de chasser\cover-word-permis-chas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2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EF" w:rsidRDefault="00DD7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B4E"/>
    <w:multiLevelType w:val="hybridMultilevel"/>
    <w:tmpl w:val="160C2E1A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30477"/>
    <w:multiLevelType w:val="hybridMultilevel"/>
    <w:tmpl w:val="DA9AFE52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22BE5C14">
      <w:start w:val="1"/>
      <w:numFmt w:val="bullet"/>
      <w:lvlText w:val="›"/>
      <w:lvlJc w:val="left"/>
      <w:pPr>
        <w:ind w:left="1440" w:hanging="360"/>
      </w:pPr>
      <w:rPr>
        <w:rFonts w:ascii="Arial" w:hAnsi="Arial" w:hint="default"/>
        <w:color w:val="2C4E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Bmi5cM/f5dKKpeJYQPa6BrOKYSf7FORnw2dU3B37+hw59SkfnJW/mvdwvewJ73K1gTyNy6kogk1Wd8JUc94lGA==" w:salt="S4uENHHgIthdarfIk29x+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23"/>
    <w:rsid w:val="00181FE5"/>
    <w:rsid w:val="00182E29"/>
    <w:rsid w:val="00193CDA"/>
    <w:rsid w:val="006F0B64"/>
    <w:rsid w:val="007D309A"/>
    <w:rsid w:val="00825189"/>
    <w:rsid w:val="009E5207"/>
    <w:rsid w:val="00A86711"/>
    <w:rsid w:val="00DD7DEF"/>
    <w:rsid w:val="00E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5F2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5F2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3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309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309A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29"/>
  </w:style>
  <w:style w:type="paragraph" w:styleId="Footer">
    <w:name w:val="footer"/>
    <w:basedOn w:val="Normal"/>
    <w:link w:val="FooterChar"/>
    <w:uiPriority w:val="99"/>
    <w:unhideWhenUsed/>
    <w:rsid w:val="001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citoyens/loisirs-benevolat/permis-licences/pratique-chasse/permis-chass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2022-02-25T10:56:00Z</dcterms:created>
  <dcterms:modified xsi:type="dcterms:W3CDTF">2022-03-02T08:39:00Z</dcterms:modified>
</cp:coreProperties>
</file>