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3A8F" w14:textId="40F55A59" w:rsidR="009828E6" w:rsidRPr="002D6BE7" w:rsidRDefault="005406E2" w:rsidP="002D6BE7">
      <w:pPr>
        <w:pStyle w:val="Title"/>
        <w:spacing w:before="160" w:after="240" w:line="276" w:lineRule="auto"/>
        <w:contextualSpacing w:val="0"/>
        <w:rPr>
          <w:rFonts w:ascii="Source Sans Pro SemiBold" w:hAnsi="Source Sans Pro SemiBold"/>
          <w:sz w:val="40"/>
          <w:lang w:val="fr-FR"/>
        </w:rPr>
      </w:pPr>
      <w:r w:rsidRPr="002D6BE7">
        <w:rPr>
          <w:rFonts w:ascii="Source Sans Pro SemiBold" w:hAnsi="Source Sans Pro SemiBold"/>
          <w:sz w:val="40"/>
          <w:lang w:val="fr-FR"/>
        </w:rPr>
        <w:t xml:space="preserve">Déclarer des compléments alimentaires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de-DE"/>
        </w:rPr>
        <w:id w:val="14357122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6CFE855" w14:textId="77777777" w:rsidR="00E43EE8" w:rsidRPr="00AE3ADB" w:rsidRDefault="00E43EE8" w:rsidP="00E43EE8">
          <w:pPr>
            <w:pStyle w:val="TOCHeading"/>
            <w:spacing w:after="160" w:line="276" w:lineRule="auto"/>
            <w:rPr>
              <w:rFonts w:ascii="Source Sans Pro SemiBold" w:hAnsi="Source Sans Pro SemiBold"/>
              <w:color w:val="172A55"/>
              <w:lang w:val="fr-FR"/>
            </w:rPr>
          </w:pPr>
          <w:r w:rsidRPr="00AE3ADB">
            <w:rPr>
              <w:rFonts w:ascii="Source Sans Pro SemiBold" w:hAnsi="Source Sans Pro SemiBold"/>
              <w:color w:val="172A55"/>
              <w:lang w:val="fr-FR"/>
            </w:rPr>
            <w:t>Contenu de ce tutoriel</w:t>
          </w:r>
        </w:p>
        <w:p w14:paraId="297FA0AE" w14:textId="57B29640" w:rsidR="00E43EE8" w:rsidRPr="00E43EE8" w:rsidRDefault="00E43EE8" w:rsidP="00E43EE8">
          <w:pPr>
            <w:pStyle w:val="TOC1"/>
            <w:tabs>
              <w:tab w:val="right" w:leader="dot" w:pos="9350"/>
            </w:tabs>
            <w:spacing w:line="276" w:lineRule="auto"/>
            <w:ind w:left="720"/>
            <w:rPr>
              <w:rFonts w:ascii="Source Sans Pro" w:eastAsiaTheme="minorEastAsia" w:hAnsi="Source Sans Pro"/>
              <w:noProof/>
              <w:kern w:val="2"/>
              <w:lang w:val="en-US"/>
              <w14:ligatures w14:val="standardContextual"/>
            </w:rPr>
          </w:pPr>
          <w:r w:rsidRPr="00E43EE8">
            <w:rPr>
              <w:rFonts w:ascii="Source Sans Pro" w:hAnsi="Source Sans Pro"/>
              <w:color w:val="222222"/>
              <w:lang w:val="fr-FR"/>
            </w:rPr>
            <w:fldChar w:fldCharType="begin"/>
          </w:r>
          <w:r w:rsidRPr="00E43EE8">
            <w:rPr>
              <w:rFonts w:ascii="Source Sans Pro" w:hAnsi="Source Sans Pro"/>
              <w:color w:val="222222"/>
              <w:lang w:val="fr-FR"/>
            </w:rPr>
            <w:instrText xml:space="preserve"> TOC \o "1-3" \h \z \u </w:instrText>
          </w:r>
          <w:r w:rsidRPr="00E43EE8">
            <w:rPr>
              <w:rFonts w:ascii="Source Sans Pro" w:hAnsi="Source Sans Pro"/>
              <w:color w:val="222222"/>
              <w:lang w:val="fr-FR"/>
            </w:rPr>
            <w:fldChar w:fldCharType="separate"/>
          </w:r>
          <w:hyperlink w:anchor="_Toc168989344" w:history="1">
            <w:r w:rsidRPr="00E43EE8">
              <w:rPr>
                <w:rStyle w:val="Hyperlink"/>
                <w:rFonts w:ascii="Source Sans Pro" w:hAnsi="Source Sans Pro"/>
                <w:noProof/>
                <w:lang w:val="fr-FR"/>
              </w:rPr>
              <w:t>Quels sont les avantages de la démarche avec authentification ?</w:t>
            </w:r>
            <w:r w:rsidRPr="00E43EE8">
              <w:rPr>
                <w:rFonts w:ascii="Source Sans Pro" w:hAnsi="Source Sans Pro"/>
                <w:noProof/>
                <w:webHidden/>
              </w:rPr>
              <w:tab/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E43EE8">
              <w:rPr>
                <w:rFonts w:ascii="Source Sans Pro" w:hAnsi="Source Sans Pro"/>
                <w:noProof/>
                <w:webHidden/>
              </w:rPr>
              <w:instrText xml:space="preserve"> PAGEREF _Toc168989344 \h </w:instrText>
            </w:r>
            <w:r w:rsidRPr="00E43EE8">
              <w:rPr>
                <w:rFonts w:ascii="Source Sans Pro" w:hAnsi="Source Sans Pro"/>
                <w:noProof/>
                <w:webHidden/>
              </w:rPr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>
              <w:rPr>
                <w:rFonts w:ascii="Source Sans Pro" w:hAnsi="Source Sans Pro"/>
                <w:noProof/>
                <w:webHidden/>
              </w:rPr>
              <w:t>1</w:t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20440BA1" w14:textId="682EF1C8" w:rsidR="00E43EE8" w:rsidRPr="00E43EE8" w:rsidRDefault="00E43EE8" w:rsidP="00E43EE8">
          <w:pPr>
            <w:pStyle w:val="TOC1"/>
            <w:tabs>
              <w:tab w:val="right" w:leader="dot" w:pos="9350"/>
            </w:tabs>
            <w:spacing w:line="276" w:lineRule="auto"/>
            <w:ind w:left="720"/>
            <w:rPr>
              <w:rFonts w:ascii="Source Sans Pro" w:eastAsiaTheme="minorEastAsia" w:hAnsi="Source Sans Pro"/>
              <w:noProof/>
              <w:kern w:val="2"/>
              <w:lang w:val="en-US"/>
              <w14:ligatures w14:val="standardContextual"/>
            </w:rPr>
          </w:pPr>
          <w:hyperlink w:anchor="_Toc168989345" w:history="1">
            <w:r w:rsidRPr="00E43EE8">
              <w:rPr>
                <w:rStyle w:val="Hyperlink"/>
                <w:rFonts w:ascii="Source Sans Pro" w:hAnsi="Source Sans Pro"/>
                <w:noProof/>
                <w:lang w:val="fr-FR"/>
              </w:rPr>
              <w:t>De quoi ai-je besoin pour déclarer des compléments alimentaires via la démarche avec authentification ?</w:t>
            </w:r>
            <w:r w:rsidRPr="00E43EE8">
              <w:rPr>
                <w:rFonts w:ascii="Source Sans Pro" w:hAnsi="Source Sans Pro"/>
                <w:noProof/>
                <w:webHidden/>
              </w:rPr>
              <w:tab/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E43EE8">
              <w:rPr>
                <w:rFonts w:ascii="Source Sans Pro" w:hAnsi="Source Sans Pro"/>
                <w:noProof/>
                <w:webHidden/>
              </w:rPr>
              <w:instrText xml:space="preserve"> PAGEREF _Toc168989345 \h </w:instrText>
            </w:r>
            <w:r w:rsidRPr="00E43EE8">
              <w:rPr>
                <w:rFonts w:ascii="Source Sans Pro" w:hAnsi="Source Sans Pro"/>
                <w:noProof/>
                <w:webHidden/>
              </w:rPr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>
              <w:rPr>
                <w:rFonts w:ascii="Source Sans Pro" w:hAnsi="Source Sans Pro"/>
                <w:noProof/>
                <w:webHidden/>
              </w:rPr>
              <w:t>1</w:t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6D7EDFD9" w14:textId="18F2D931" w:rsidR="00E43EE8" w:rsidRPr="00E43EE8" w:rsidRDefault="00E43EE8" w:rsidP="00E43EE8">
          <w:pPr>
            <w:pStyle w:val="TOC1"/>
            <w:tabs>
              <w:tab w:val="right" w:leader="dot" w:pos="9350"/>
            </w:tabs>
            <w:spacing w:line="276" w:lineRule="auto"/>
            <w:ind w:left="720"/>
            <w:rPr>
              <w:rFonts w:ascii="Source Sans Pro" w:eastAsiaTheme="minorEastAsia" w:hAnsi="Source Sans Pro"/>
              <w:noProof/>
              <w:kern w:val="2"/>
              <w:lang w:val="en-US"/>
              <w14:ligatures w14:val="standardContextual"/>
            </w:rPr>
          </w:pPr>
          <w:hyperlink w:anchor="_Toc168989346" w:history="1">
            <w:r w:rsidRPr="00E43EE8">
              <w:rPr>
                <w:rStyle w:val="Hyperlink"/>
                <w:rFonts w:ascii="Source Sans Pro" w:hAnsi="Source Sans Pro"/>
                <w:noProof/>
                <w:lang w:val="fr-FR"/>
              </w:rPr>
              <w:t>Étape 1/4 : Saisie de la signalétique</w:t>
            </w:r>
            <w:r w:rsidRPr="00E43EE8">
              <w:rPr>
                <w:rFonts w:ascii="Source Sans Pro" w:hAnsi="Source Sans Pro"/>
                <w:noProof/>
                <w:webHidden/>
              </w:rPr>
              <w:tab/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E43EE8">
              <w:rPr>
                <w:rFonts w:ascii="Source Sans Pro" w:hAnsi="Source Sans Pro"/>
                <w:noProof/>
                <w:webHidden/>
              </w:rPr>
              <w:instrText xml:space="preserve"> PAGEREF _Toc168989346 \h </w:instrText>
            </w:r>
            <w:r w:rsidRPr="00E43EE8">
              <w:rPr>
                <w:rFonts w:ascii="Source Sans Pro" w:hAnsi="Source Sans Pro"/>
                <w:noProof/>
                <w:webHidden/>
              </w:rPr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>
              <w:rPr>
                <w:rFonts w:ascii="Source Sans Pro" w:hAnsi="Source Sans Pro"/>
                <w:noProof/>
                <w:webHidden/>
              </w:rPr>
              <w:t>2</w:t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375E8929" w14:textId="32CBD680" w:rsidR="00E43EE8" w:rsidRPr="00E43EE8" w:rsidRDefault="00E43EE8" w:rsidP="00E43EE8">
          <w:pPr>
            <w:pStyle w:val="TOC1"/>
            <w:tabs>
              <w:tab w:val="right" w:leader="dot" w:pos="9350"/>
            </w:tabs>
            <w:spacing w:line="276" w:lineRule="auto"/>
            <w:ind w:left="720"/>
            <w:rPr>
              <w:rFonts w:ascii="Source Sans Pro" w:eastAsiaTheme="minorEastAsia" w:hAnsi="Source Sans Pro"/>
              <w:noProof/>
              <w:kern w:val="2"/>
              <w:lang w:val="en-US"/>
              <w14:ligatures w14:val="standardContextual"/>
            </w:rPr>
          </w:pPr>
          <w:hyperlink w:anchor="_Toc168989347" w:history="1">
            <w:r w:rsidRPr="00E43EE8">
              <w:rPr>
                <w:rStyle w:val="Hyperlink"/>
                <w:rFonts w:ascii="Source Sans Pro" w:hAnsi="Source Sans Pro"/>
                <w:noProof/>
                <w:lang w:val="fr-FR"/>
              </w:rPr>
              <w:t>Étape 2/4 : Recherche d’ingrédients</w:t>
            </w:r>
            <w:r w:rsidRPr="00E43EE8">
              <w:rPr>
                <w:rFonts w:ascii="Source Sans Pro" w:hAnsi="Source Sans Pro"/>
                <w:noProof/>
                <w:webHidden/>
              </w:rPr>
              <w:tab/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E43EE8">
              <w:rPr>
                <w:rFonts w:ascii="Source Sans Pro" w:hAnsi="Source Sans Pro"/>
                <w:noProof/>
                <w:webHidden/>
              </w:rPr>
              <w:instrText xml:space="preserve"> PAGEREF _Toc168989347 \h </w:instrText>
            </w:r>
            <w:r w:rsidRPr="00E43EE8">
              <w:rPr>
                <w:rFonts w:ascii="Source Sans Pro" w:hAnsi="Source Sans Pro"/>
                <w:noProof/>
                <w:webHidden/>
              </w:rPr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>
              <w:rPr>
                <w:rFonts w:ascii="Source Sans Pro" w:hAnsi="Source Sans Pro"/>
                <w:noProof/>
                <w:webHidden/>
              </w:rPr>
              <w:t>2</w:t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40C0B127" w14:textId="3F15935D" w:rsidR="00E43EE8" w:rsidRPr="00E43EE8" w:rsidRDefault="00E43EE8" w:rsidP="00E43EE8">
          <w:pPr>
            <w:pStyle w:val="TOC2"/>
            <w:tabs>
              <w:tab w:val="right" w:leader="dot" w:pos="9350"/>
            </w:tabs>
            <w:spacing w:line="276" w:lineRule="auto"/>
            <w:ind w:left="940"/>
            <w:rPr>
              <w:rFonts w:ascii="Source Sans Pro" w:hAnsi="Source Sans Pro"/>
              <w:noProof/>
            </w:rPr>
          </w:pPr>
          <w:hyperlink w:anchor="_Toc168989348" w:history="1">
            <w:r w:rsidRPr="00E43EE8">
              <w:rPr>
                <w:rStyle w:val="Hyperlink"/>
                <w:rFonts w:ascii="Source Sans Pro" w:hAnsi="Source Sans Pro"/>
                <w:noProof/>
                <w:lang w:val="fr-FR"/>
              </w:rPr>
              <w:t>Nutriment</w:t>
            </w:r>
            <w:r w:rsidRPr="00E43EE8">
              <w:rPr>
                <w:rFonts w:ascii="Source Sans Pro" w:hAnsi="Source Sans Pro"/>
                <w:noProof/>
                <w:webHidden/>
              </w:rPr>
              <w:tab/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E43EE8">
              <w:rPr>
                <w:rFonts w:ascii="Source Sans Pro" w:hAnsi="Source Sans Pro"/>
                <w:noProof/>
                <w:webHidden/>
              </w:rPr>
              <w:instrText xml:space="preserve"> PAGEREF _Toc168989348 \h </w:instrText>
            </w:r>
            <w:r w:rsidRPr="00E43EE8">
              <w:rPr>
                <w:rFonts w:ascii="Source Sans Pro" w:hAnsi="Source Sans Pro"/>
                <w:noProof/>
                <w:webHidden/>
              </w:rPr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>
              <w:rPr>
                <w:rFonts w:ascii="Source Sans Pro" w:hAnsi="Source Sans Pro"/>
                <w:noProof/>
                <w:webHidden/>
              </w:rPr>
              <w:t>3</w:t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3B58F50B" w14:textId="1249A37D" w:rsidR="00E43EE8" w:rsidRPr="00E43EE8" w:rsidRDefault="00E43EE8" w:rsidP="00E43EE8">
          <w:pPr>
            <w:pStyle w:val="TOC2"/>
            <w:tabs>
              <w:tab w:val="right" w:leader="dot" w:pos="9350"/>
            </w:tabs>
            <w:spacing w:line="276" w:lineRule="auto"/>
            <w:ind w:left="940"/>
            <w:rPr>
              <w:rFonts w:ascii="Source Sans Pro" w:hAnsi="Source Sans Pro"/>
              <w:noProof/>
            </w:rPr>
          </w:pPr>
          <w:hyperlink w:anchor="_Toc168989349" w:history="1">
            <w:r w:rsidRPr="00E43EE8">
              <w:rPr>
                <w:rStyle w:val="Hyperlink"/>
                <w:rFonts w:ascii="Source Sans Pro" w:hAnsi="Source Sans Pro"/>
                <w:noProof/>
                <w:lang w:val="fr-FR"/>
              </w:rPr>
              <w:t>Plante</w:t>
            </w:r>
            <w:r w:rsidRPr="00E43EE8">
              <w:rPr>
                <w:rFonts w:ascii="Source Sans Pro" w:hAnsi="Source Sans Pro"/>
                <w:noProof/>
                <w:webHidden/>
              </w:rPr>
              <w:tab/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E43EE8">
              <w:rPr>
                <w:rFonts w:ascii="Source Sans Pro" w:hAnsi="Source Sans Pro"/>
                <w:noProof/>
                <w:webHidden/>
              </w:rPr>
              <w:instrText xml:space="preserve"> PAGEREF _Toc168989349 \h </w:instrText>
            </w:r>
            <w:r w:rsidRPr="00E43EE8">
              <w:rPr>
                <w:rFonts w:ascii="Source Sans Pro" w:hAnsi="Source Sans Pro"/>
                <w:noProof/>
                <w:webHidden/>
              </w:rPr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>
              <w:rPr>
                <w:rFonts w:ascii="Source Sans Pro" w:hAnsi="Source Sans Pro"/>
                <w:noProof/>
                <w:webHidden/>
              </w:rPr>
              <w:t>4</w:t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5EBD7299" w14:textId="74E514D8" w:rsidR="00E43EE8" w:rsidRPr="00E43EE8" w:rsidRDefault="00E43EE8" w:rsidP="00E43EE8">
          <w:pPr>
            <w:pStyle w:val="TOC2"/>
            <w:tabs>
              <w:tab w:val="right" w:leader="dot" w:pos="9350"/>
            </w:tabs>
            <w:spacing w:line="276" w:lineRule="auto"/>
            <w:ind w:left="940"/>
            <w:rPr>
              <w:rFonts w:ascii="Source Sans Pro" w:hAnsi="Source Sans Pro"/>
              <w:noProof/>
            </w:rPr>
          </w:pPr>
          <w:hyperlink w:anchor="_Toc168989350" w:history="1">
            <w:r w:rsidRPr="00E43EE8">
              <w:rPr>
                <w:rStyle w:val="Hyperlink"/>
                <w:rFonts w:ascii="Source Sans Pro" w:hAnsi="Source Sans Pro"/>
                <w:noProof/>
                <w:lang w:val="fr-FR"/>
              </w:rPr>
              <w:t>Autre substance</w:t>
            </w:r>
            <w:r w:rsidRPr="00E43EE8">
              <w:rPr>
                <w:rFonts w:ascii="Source Sans Pro" w:hAnsi="Source Sans Pro"/>
                <w:noProof/>
                <w:webHidden/>
              </w:rPr>
              <w:tab/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E43EE8">
              <w:rPr>
                <w:rFonts w:ascii="Source Sans Pro" w:hAnsi="Source Sans Pro"/>
                <w:noProof/>
                <w:webHidden/>
              </w:rPr>
              <w:instrText xml:space="preserve"> PAGEREF _Toc168989350 \h </w:instrText>
            </w:r>
            <w:r w:rsidRPr="00E43EE8">
              <w:rPr>
                <w:rFonts w:ascii="Source Sans Pro" w:hAnsi="Source Sans Pro"/>
                <w:noProof/>
                <w:webHidden/>
              </w:rPr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>
              <w:rPr>
                <w:rFonts w:ascii="Source Sans Pro" w:hAnsi="Source Sans Pro"/>
                <w:noProof/>
                <w:webHidden/>
              </w:rPr>
              <w:t>4</w:t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24E23BFD" w14:textId="069E9B9F" w:rsidR="00E43EE8" w:rsidRPr="00E43EE8" w:rsidRDefault="00E43EE8" w:rsidP="00E43EE8">
          <w:pPr>
            <w:pStyle w:val="TOC2"/>
            <w:tabs>
              <w:tab w:val="right" w:leader="dot" w:pos="9350"/>
            </w:tabs>
            <w:spacing w:line="276" w:lineRule="auto"/>
            <w:ind w:left="940"/>
            <w:rPr>
              <w:rFonts w:ascii="Source Sans Pro" w:hAnsi="Source Sans Pro"/>
              <w:noProof/>
            </w:rPr>
          </w:pPr>
          <w:hyperlink w:anchor="_Toc168989351" w:history="1">
            <w:r w:rsidRPr="00E43EE8">
              <w:rPr>
                <w:rStyle w:val="Hyperlink"/>
                <w:rFonts w:ascii="Source Sans Pro" w:hAnsi="Source Sans Pro"/>
                <w:noProof/>
                <w:lang w:val="fr-FR"/>
              </w:rPr>
              <w:t>Additif</w:t>
            </w:r>
            <w:r w:rsidRPr="00E43EE8">
              <w:rPr>
                <w:rFonts w:ascii="Source Sans Pro" w:hAnsi="Source Sans Pro"/>
                <w:noProof/>
                <w:webHidden/>
              </w:rPr>
              <w:tab/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E43EE8">
              <w:rPr>
                <w:rFonts w:ascii="Source Sans Pro" w:hAnsi="Source Sans Pro"/>
                <w:noProof/>
                <w:webHidden/>
              </w:rPr>
              <w:instrText xml:space="preserve"> PAGEREF _Toc168989351 \h </w:instrText>
            </w:r>
            <w:r w:rsidRPr="00E43EE8">
              <w:rPr>
                <w:rFonts w:ascii="Source Sans Pro" w:hAnsi="Source Sans Pro"/>
                <w:noProof/>
                <w:webHidden/>
              </w:rPr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>
              <w:rPr>
                <w:rFonts w:ascii="Source Sans Pro" w:hAnsi="Source Sans Pro"/>
                <w:noProof/>
                <w:webHidden/>
              </w:rPr>
              <w:t>5</w:t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16241BAD" w14:textId="50BDF1F7" w:rsidR="00E43EE8" w:rsidRPr="00E43EE8" w:rsidRDefault="00E43EE8" w:rsidP="00E43EE8">
          <w:pPr>
            <w:pStyle w:val="TOC2"/>
            <w:tabs>
              <w:tab w:val="right" w:leader="dot" w:pos="9350"/>
            </w:tabs>
            <w:spacing w:line="276" w:lineRule="auto"/>
            <w:ind w:left="940"/>
            <w:rPr>
              <w:rFonts w:ascii="Source Sans Pro" w:hAnsi="Source Sans Pro"/>
              <w:noProof/>
            </w:rPr>
          </w:pPr>
          <w:hyperlink w:anchor="_Toc168989352" w:history="1">
            <w:r w:rsidRPr="00E43EE8">
              <w:rPr>
                <w:rStyle w:val="Hyperlink"/>
                <w:rFonts w:ascii="Source Sans Pro" w:hAnsi="Source Sans Pro"/>
                <w:noProof/>
                <w:lang w:val="fr-FR"/>
              </w:rPr>
              <w:t>Autre ingrédient (non actif)</w:t>
            </w:r>
            <w:r w:rsidRPr="00E43EE8">
              <w:rPr>
                <w:rFonts w:ascii="Source Sans Pro" w:hAnsi="Source Sans Pro"/>
                <w:noProof/>
                <w:webHidden/>
              </w:rPr>
              <w:tab/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E43EE8">
              <w:rPr>
                <w:rFonts w:ascii="Source Sans Pro" w:hAnsi="Source Sans Pro"/>
                <w:noProof/>
                <w:webHidden/>
              </w:rPr>
              <w:instrText xml:space="preserve"> PAGEREF _Toc168989352 \h </w:instrText>
            </w:r>
            <w:r w:rsidRPr="00E43EE8">
              <w:rPr>
                <w:rFonts w:ascii="Source Sans Pro" w:hAnsi="Source Sans Pro"/>
                <w:noProof/>
                <w:webHidden/>
              </w:rPr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>
              <w:rPr>
                <w:rFonts w:ascii="Source Sans Pro" w:hAnsi="Source Sans Pro"/>
                <w:noProof/>
                <w:webHidden/>
              </w:rPr>
              <w:t>5</w:t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02466942" w14:textId="5237138C" w:rsidR="00E43EE8" w:rsidRPr="00E43EE8" w:rsidRDefault="00E43EE8" w:rsidP="00E43EE8">
          <w:pPr>
            <w:pStyle w:val="TOC1"/>
            <w:tabs>
              <w:tab w:val="right" w:leader="dot" w:pos="9350"/>
            </w:tabs>
            <w:spacing w:line="276" w:lineRule="auto"/>
            <w:ind w:left="720"/>
            <w:rPr>
              <w:rFonts w:ascii="Source Sans Pro" w:eastAsiaTheme="minorEastAsia" w:hAnsi="Source Sans Pro"/>
              <w:noProof/>
              <w:kern w:val="2"/>
              <w:lang w:val="en-US"/>
              <w14:ligatures w14:val="standardContextual"/>
            </w:rPr>
          </w:pPr>
          <w:hyperlink w:anchor="_Toc168989353" w:history="1">
            <w:r w:rsidRPr="00E43EE8">
              <w:rPr>
                <w:rStyle w:val="Hyperlink"/>
                <w:rFonts w:ascii="Source Sans Pro" w:hAnsi="Source Sans Pro"/>
                <w:noProof/>
                <w:lang w:val="fr-FR"/>
              </w:rPr>
              <w:t>Étape 3/4 : Ajout de pièces jointes</w:t>
            </w:r>
            <w:r w:rsidRPr="00E43EE8">
              <w:rPr>
                <w:rFonts w:ascii="Source Sans Pro" w:hAnsi="Source Sans Pro"/>
                <w:noProof/>
                <w:webHidden/>
              </w:rPr>
              <w:tab/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E43EE8">
              <w:rPr>
                <w:rFonts w:ascii="Source Sans Pro" w:hAnsi="Source Sans Pro"/>
                <w:noProof/>
                <w:webHidden/>
              </w:rPr>
              <w:instrText xml:space="preserve"> PAGEREF _Toc168989353 \h </w:instrText>
            </w:r>
            <w:r w:rsidRPr="00E43EE8">
              <w:rPr>
                <w:rFonts w:ascii="Source Sans Pro" w:hAnsi="Source Sans Pro"/>
                <w:noProof/>
                <w:webHidden/>
              </w:rPr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>
              <w:rPr>
                <w:rFonts w:ascii="Source Sans Pro" w:hAnsi="Source Sans Pro"/>
                <w:noProof/>
                <w:webHidden/>
              </w:rPr>
              <w:t>5</w:t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6240BF4C" w14:textId="5F4E3246" w:rsidR="00E43EE8" w:rsidRPr="00E43EE8" w:rsidRDefault="00E43EE8" w:rsidP="00E43EE8">
          <w:pPr>
            <w:pStyle w:val="TOC1"/>
            <w:tabs>
              <w:tab w:val="right" w:leader="dot" w:pos="9350"/>
            </w:tabs>
            <w:spacing w:line="276" w:lineRule="auto"/>
            <w:ind w:left="720"/>
            <w:rPr>
              <w:rFonts w:ascii="Source Sans Pro" w:eastAsiaTheme="minorEastAsia" w:hAnsi="Source Sans Pro"/>
              <w:noProof/>
              <w:kern w:val="2"/>
              <w:lang w:val="en-US"/>
              <w14:ligatures w14:val="standardContextual"/>
            </w:rPr>
          </w:pPr>
          <w:hyperlink w:anchor="_Toc168989354" w:history="1">
            <w:r w:rsidRPr="00E43EE8">
              <w:rPr>
                <w:rStyle w:val="Hyperlink"/>
                <w:rFonts w:ascii="Source Sans Pro" w:hAnsi="Source Sans Pro"/>
                <w:noProof/>
                <w:lang w:val="fr-FR"/>
              </w:rPr>
              <w:t>Étape 4/4 : Transmission</w:t>
            </w:r>
            <w:r w:rsidRPr="00E43EE8">
              <w:rPr>
                <w:rFonts w:ascii="Source Sans Pro" w:hAnsi="Source Sans Pro"/>
                <w:noProof/>
                <w:webHidden/>
              </w:rPr>
              <w:tab/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E43EE8">
              <w:rPr>
                <w:rFonts w:ascii="Source Sans Pro" w:hAnsi="Source Sans Pro"/>
                <w:noProof/>
                <w:webHidden/>
              </w:rPr>
              <w:instrText xml:space="preserve"> PAGEREF _Toc168989354 \h </w:instrText>
            </w:r>
            <w:r w:rsidRPr="00E43EE8">
              <w:rPr>
                <w:rFonts w:ascii="Source Sans Pro" w:hAnsi="Source Sans Pro"/>
                <w:noProof/>
                <w:webHidden/>
              </w:rPr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>
              <w:rPr>
                <w:rFonts w:ascii="Source Sans Pro" w:hAnsi="Source Sans Pro"/>
                <w:noProof/>
                <w:webHidden/>
              </w:rPr>
              <w:t>6</w:t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68F7BAE6" w14:textId="4B6E3054" w:rsidR="00E43EE8" w:rsidRPr="00E43EE8" w:rsidRDefault="00E43EE8" w:rsidP="00E43EE8">
          <w:pPr>
            <w:pStyle w:val="TOC1"/>
            <w:tabs>
              <w:tab w:val="right" w:leader="dot" w:pos="9350"/>
            </w:tabs>
            <w:spacing w:line="276" w:lineRule="auto"/>
            <w:ind w:left="720"/>
            <w:rPr>
              <w:rFonts w:ascii="Source Sans Pro" w:eastAsiaTheme="minorEastAsia" w:hAnsi="Source Sans Pro"/>
              <w:noProof/>
              <w:kern w:val="2"/>
              <w:lang w:val="en-US"/>
              <w14:ligatures w14:val="standardContextual"/>
            </w:rPr>
          </w:pPr>
          <w:hyperlink w:anchor="_Toc168989355" w:history="1">
            <w:r w:rsidRPr="00E43EE8">
              <w:rPr>
                <w:rStyle w:val="Hyperlink"/>
                <w:rFonts w:ascii="Source Sans Pro" w:hAnsi="Source Sans Pro"/>
                <w:noProof/>
                <w:lang w:val="fr-FR"/>
              </w:rPr>
              <w:t>Besoin d’aide ?</w:t>
            </w:r>
            <w:r w:rsidRPr="00E43EE8">
              <w:rPr>
                <w:rFonts w:ascii="Source Sans Pro" w:hAnsi="Source Sans Pro"/>
                <w:noProof/>
                <w:webHidden/>
              </w:rPr>
              <w:tab/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Pr="00E43EE8">
              <w:rPr>
                <w:rFonts w:ascii="Source Sans Pro" w:hAnsi="Source Sans Pro"/>
                <w:noProof/>
                <w:webHidden/>
              </w:rPr>
              <w:instrText xml:space="preserve"> PAGEREF _Toc168989355 \h </w:instrText>
            </w:r>
            <w:r w:rsidRPr="00E43EE8">
              <w:rPr>
                <w:rFonts w:ascii="Source Sans Pro" w:hAnsi="Source Sans Pro"/>
                <w:noProof/>
                <w:webHidden/>
              </w:rPr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B00F2D">
              <w:rPr>
                <w:rFonts w:ascii="Source Sans Pro" w:hAnsi="Source Sans Pro"/>
                <w:noProof/>
                <w:webHidden/>
              </w:rPr>
              <w:t>6</w:t>
            </w:r>
            <w:r w:rsidRPr="00E43EE8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1C98ACB9" w14:textId="02C9F6CE" w:rsidR="00E43EE8" w:rsidRDefault="00E43EE8" w:rsidP="00E43EE8">
          <w:pPr>
            <w:spacing w:line="276" w:lineRule="auto"/>
            <w:ind w:left="2160"/>
          </w:pPr>
          <w:r w:rsidRPr="00E43EE8">
            <w:rPr>
              <w:rFonts w:ascii="Source Sans Pro" w:hAnsi="Source Sans Pro"/>
              <w:color w:val="222222"/>
              <w:lang w:val="fr-FR"/>
            </w:rPr>
            <w:fldChar w:fldCharType="end"/>
          </w:r>
        </w:p>
      </w:sdtContent>
    </w:sdt>
    <w:p w14:paraId="5C0F21EE" w14:textId="694BC696" w:rsidR="002E3B91" w:rsidRPr="00E43EE8" w:rsidRDefault="002E3B91" w:rsidP="00E43EE8">
      <w:pPr>
        <w:pStyle w:val="Heading1"/>
        <w:spacing w:after="160" w:line="276" w:lineRule="auto"/>
        <w:rPr>
          <w:rFonts w:ascii="Source Sans Pro SemiBold" w:hAnsi="Source Sans Pro SemiBold"/>
          <w:color w:val="172A55"/>
          <w:lang w:val="fr-FR"/>
        </w:rPr>
      </w:pPr>
      <w:bookmarkStart w:id="0" w:name="_Toc168989344"/>
      <w:r w:rsidRPr="00E43EE8">
        <w:rPr>
          <w:rFonts w:ascii="Source Sans Pro SemiBold" w:hAnsi="Source Sans Pro SemiBold"/>
          <w:color w:val="172A55"/>
          <w:lang w:val="fr-FR"/>
        </w:rPr>
        <w:t>Quels sont les avantages de la démarche avec authentification ?</w:t>
      </w:r>
      <w:bookmarkEnd w:id="0"/>
    </w:p>
    <w:p w14:paraId="4B957E27" w14:textId="77777777" w:rsidR="002E3B91" w:rsidRPr="00E43EE8" w:rsidRDefault="002E3B91" w:rsidP="004B6A08">
      <w:pPr>
        <w:pStyle w:val="ListParagraph"/>
        <w:numPr>
          <w:ilvl w:val="0"/>
          <w:numId w:val="1"/>
        </w:numPr>
        <w:spacing w:line="276" w:lineRule="auto"/>
        <w:rPr>
          <w:rFonts w:ascii="Source Sans Pro" w:hAnsi="Source Sans Pro"/>
          <w:color w:val="222222"/>
          <w:lang w:val="fr-FR"/>
        </w:rPr>
      </w:pPr>
      <w:r w:rsidRPr="00E43EE8">
        <w:rPr>
          <w:rFonts w:ascii="Source Sans Pro" w:hAnsi="Source Sans Pro"/>
          <w:color w:val="222222"/>
          <w:lang w:val="fr-FR"/>
        </w:rPr>
        <w:t>Pré-remplissage de la démarche grâce aux données détenues par les administrations</w:t>
      </w:r>
    </w:p>
    <w:p w14:paraId="41157E14" w14:textId="77777777" w:rsidR="002E3B91" w:rsidRPr="00E43EE8" w:rsidRDefault="002E3B91" w:rsidP="004B6A08">
      <w:pPr>
        <w:pStyle w:val="ListParagraph"/>
        <w:numPr>
          <w:ilvl w:val="0"/>
          <w:numId w:val="1"/>
        </w:numPr>
        <w:spacing w:line="276" w:lineRule="auto"/>
        <w:rPr>
          <w:rFonts w:ascii="Source Sans Pro" w:hAnsi="Source Sans Pro"/>
          <w:color w:val="222222"/>
          <w:lang w:val="fr-FR"/>
        </w:rPr>
      </w:pPr>
      <w:r w:rsidRPr="00E43EE8">
        <w:rPr>
          <w:rFonts w:ascii="Source Sans Pro" w:hAnsi="Source Sans Pro"/>
          <w:color w:val="222222"/>
          <w:lang w:val="fr-FR"/>
        </w:rPr>
        <w:t>Interruption de la démarche à tout moment pour la reprendre plus tard</w:t>
      </w:r>
    </w:p>
    <w:p w14:paraId="5913CC3B" w14:textId="1F97CE51" w:rsidR="002E3B91" w:rsidRPr="00E43EE8" w:rsidRDefault="002E3B91" w:rsidP="004B6A08">
      <w:pPr>
        <w:pStyle w:val="ListParagraph"/>
        <w:numPr>
          <w:ilvl w:val="0"/>
          <w:numId w:val="1"/>
        </w:numPr>
        <w:spacing w:line="276" w:lineRule="auto"/>
        <w:rPr>
          <w:rFonts w:ascii="Source Sans Pro" w:hAnsi="Source Sans Pro"/>
          <w:color w:val="222222"/>
          <w:lang w:val="fr-FR"/>
        </w:rPr>
      </w:pPr>
      <w:r w:rsidRPr="00E43EE8">
        <w:rPr>
          <w:rFonts w:ascii="Source Sans Pro" w:hAnsi="Source Sans Pro"/>
          <w:color w:val="222222"/>
          <w:lang w:val="fr-FR"/>
        </w:rPr>
        <w:t>Suivi du statut de la démarche et consultation des messages électroniques que vous avez reçus dans votre espace professionnel</w:t>
      </w:r>
    </w:p>
    <w:p w14:paraId="64189B65" w14:textId="1DD2C5EE" w:rsidR="006B36DA" w:rsidRPr="00E43EE8" w:rsidRDefault="006B36DA" w:rsidP="00E43EE8">
      <w:pPr>
        <w:pStyle w:val="Heading1"/>
        <w:spacing w:after="160" w:line="276" w:lineRule="auto"/>
        <w:rPr>
          <w:rFonts w:ascii="Source Sans Pro SemiBold" w:hAnsi="Source Sans Pro SemiBold"/>
          <w:color w:val="172A55"/>
          <w:lang w:val="fr-FR"/>
        </w:rPr>
      </w:pPr>
      <w:bookmarkStart w:id="1" w:name="_Toc168989345"/>
      <w:r w:rsidRPr="00E43EE8">
        <w:rPr>
          <w:rFonts w:ascii="Source Sans Pro SemiBold" w:hAnsi="Source Sans Pro SemiBold"/>
          <w:color w:val="172A55"/>
          <w:lang w:val="fr-FR"/>
        </w:rPr>
        <w:t xml:space="preserve">De quoi ai-je besoin pour </w:t>
      </w:r>
      <w:bookmarkStart w:id="2" w:name="_Hlk168989083"/>
      <w:r w:rsidRPr="00E43EE8">
        <w:rPr>
          <w:rFonts w:ascii="Source Sans Pro SemiBold" w:hAnsi="Source Sans Pro SemiBold"/>
          <w:color w:val="172A55"/>
          <w:lang w:val="fr-FR"/>
        </w:rPr>
        <w:t xml:space="preserve">déclarer des compléments alimentaires via la démarche avec authentification </w:t>
      </w:r>
      <w:bookmarkEnd w:id="2"/>
      <w:r w:rsidRPr="00E43EE8">
        <w:rPr>
          <w:rFonts w:ascii="Source Sans Pro SemiBold" w:hAnsi="Source Sans Pro SemiBold"/>
          <w:color w:val="172A55"/>
          <w:lang w:val="fr-FR"/>
        </w:rPr>
        <w:t>?</w:t>
      </w:r>
      <w:bookmarkEnd w:id="1"/>
    </w:p>
    <w:p w14:paraId="794C2B4C" w14:textId="1249673B" w:rsidR="00E43EE8" w:rsidRDefault="00E43EE8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  <w:r w:rsidRPr="00E43EE8">
        <w:rPr>
          <w:rFonts w:ascii="Source Sans Pro" w:hAnsi="Source Sans Pro"/>
          <w:color w:val="222222"/>
          <w:lang w:val="fr-FR"/>
        </w:rPr>
        <w:t xml:space="preserve">Pour déclarer des compléments alimentaires via la démarche avec authentification </w:t>
      </w:r>
      <w:r>
        <w:rPr>
          <w:rFonts w:ascii="Source Sans Pro" w:hAnsi="Source Sans Pro"/>
          <w:color w:val="222222"/>
          <w:lang w:val="fr-FR"/>
        </w:rPr>
        <w:t>sur</w:t>
      </w:r>
      <w:r w:rsidRPr="00E43EE8">
        <w:rPr>
          <w:rFonts w:ascii="Source Sans Pro" w:hAnsi="Source Sans Pro"/>
          <w:color w:val="222222"/>
          <w:lang w:val="fr-FR"/>
        </w:rPr>
        <w:t xml:space="preserve"> MyGuichet.lu, vous avez besoin :</w:t>
      </w:r>
    </w:p>
    <w:p w14:paraId="1F0E6708" w14:textId="3D1153CA" w:rsidR="006B36DA" w:rsidRPr="00E43EE8" w:rsidRDefault="00E43EE8" w:rsidP="004B6A08">
      <w:pPr>
        <w:pStyle w:val="ListParagraph"/>
        <w:numPr>
          <w:ilvl w:val="0"/>
          <w:numId w:val="2"/>
        </w:numPr>
        <w:spacing w:line="276" w:lineRule="auto"/>
        <w:rPr>
          <w:rFonts w:ascii="Source Sans Pro" w:hAnsi="Source Sans Pro"/>
          <w:color w:val="222222"/>
          <w:lang w:val="fr-FR"/>
        </w:rPr>
      </w:pPr>
      <w:r w:rsidRPr="00E43EE8">
        <w:rPr>
          <w:rFonts w:ascii="Source Sans Pro" w:hAnsi="Source Sans Pro"/>
          <w:color w:val="222222"/>
          <w:lang w:val="fr-FR"/>
        </w:rPr>
        <w:t>d’un p</w:t>
      </w:r>
      <w:r w:rsidR="006B36DA" w:rsidRPr="00E43EE8">
        <w:rPr>
          <w:rFonts w:ascii="Source Sans Pro" w:hAnsi="Source Sans Pro"/>
          <w:color w:val="222222"/>
          <w:lang w:val="fr-FR"/>
        </w:rPr>
        <w:t xml:space="preserve">roduit d’authentification (produit LuxTrust, eID luxembourgeoise ou </w:t>
      </w:r>
      <w:r w:rsidR="006B36DA" w:rsidRPr="00E43EE8">
        <w:rPr>
          <w:rFonts w:ascii="Source Sans Pro" w:hAnsi="Source Sans Pro"/>
          <w:color w:val="222222"/>
          <w:lang w:val="fr-FR"/>
        </w:rPr>
        <w:br/>
        <w:t>moyen eIDAS d’un autre pays européen) ;</w:t>
      </w:r>
    </w:p>
    <w:p w14:paraId="0DCCB49A" w14:textId="71E461CB" w:rsidR="0074674C" w:rsidRPr="00E43EE8" w:rsidRDefault="00E43EE8" w:rsidP="004B6A08">
      <w:pPr>
        <w:pStyle w:val="ListParagraph"/>
        <w:numPr>
          <w:ilvl w:val="0"/>
          <w:numId w:val="2"/>
        </w:numPr>
        <w:spacing w:line="276" w:lineRule="auto"/>
        <w:rPr>
          <w:rFonts w:ascii="Source Sans Pro" w:hAnsi="Source Sans Pro"/>
          <w:color w:val="222222"/>
          <w:lang w:val="fr-FR"/>
        </w:rPr>
      </w:pPr>
      <w:r w:rsidRPr="00E43EE8">
        <w:rPr>
          <w:rFonts w:ascii="Source Sans Pro" w:hAnsi="Source Sans Pro"/>
          <w:color w:val="222222"/>
          <w:lang w:val="fr-FR"/>
        </w:rPr>
        <w:t>d’un e</w:t>
      </w:r>
      <w:r w:rsidR="006B36DA" w:rsidRPr="00E43EE8">
        <w:rPr>
          <w:rFonts w:ascii="Source Sans Pro" w:hAnsi="Source Sans Pro"/>
          <w:color w:val="222222"/>
          <w:lang w:val="fr-FR"/>
        </w:rPr>
        <w:t xml:space="preserve">space </w:t>
      </w:r>
      <w:r w:rsidR="0074674C" w:rsidRPr="00E43EE8">
        <w:rPr>
          <w:rFonts w:ascii="Source Sans Pro" w:hAnsi="Source Sans Pro"/>
          <w:color w:val="222222"/>
          <w:lang w:val="fr-FR"/>
        </w:rPr>
        <w:t>professionnel</w:t>
      </w:r>
      <w:r w:rsidR="006B36DA" w:rsidRPr="00E43EE8">
        <w:rPr>
          <w:rFonts w:ascii="Source Sans Pro" w:hAnsi="Source Sans Pro"/>
          <w:color w:val="222222"/>
          <w:lang w:val="fr-FR"/>
        </w:rPr>
        <w:t xml:space="preserve"> sur MyGuichet.lu</w:t>
      </w:r>
      <w:r w:rsidRPr="00E43EE8">
        <w:rPr>
          <w:rFonts w:ascii="Source Sans Pro" w:hAnsi="Source Sans Pro"/>
          <w:color w:val="222222"/>
          <w:lang w:val="fr-FR"/>
        </w:rPr>
        <w:t>.</w:t>
      </w:r>
    </w:p>
    <w:p w14:paraId="0C26D5C4" w14:textId="56474890" w:rsidR="00FD3869" w:rsidRPr="002D6BE7" w:rsidRDefault="00E43EE8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  <w:hyperlink r:id="rId7" w:history="1">
        <w:r w:rsidR="006B36DA" w:rsidRPr="00E43EE8">
          <w:rPr>
            <w:rStyle w:val="Hyperlink"/>
            <w:rFonts w:ascii="Source Sans Pro" w:hAnsi="Source Sans Pro"/>
            <w:lang w:val="fr-FR"/>
          </w:rPr>
          <w:t>Comment créer un espace professionnel sur MyGuichet.lu ?</w:t>
        </w:r>
      </w:hyperlink>
    </w:p>
    <w:p w14:paraId="39D44025" w14:textId="30625BCA" w:rsidR="00D405BA" w:rsidRPr="002D6BE7" w:rsidRDefault="00A630F1" w:rsidP="002D6BE7">
      <w:pPr>
        <w:pStyle w:val="Heading1"/>
        <w:spacing w:after="160" w:line="276" w:lineRule="auto"/>
        <w:rPr>
          <w:rFonts w:ascii="Source Sans Pro SemiBold" w:hAnsi="Source Sans Pro SemiBold"/>
          <w:color w:val="172A55"/>
          <w:lang w:val="fr-FR"/>
        </w:rPr>
      </w:pPr>
      <w:bookmarkStart w:id="3" w:name="_Toc168989346"/>
      <w:r w:rsidRPr="002D6BE7">
        <w:rPr>
          <w:rFonts w:ascii="Source Sans Pro SemiBold" w:hAnsi="Source Sans Pro SemiBold"/>
          <w:color w:val="172A55"/>
          <w:lang w:val="fr-FR"/>
        </w:rPr>
        <w:t>Étape 1/4</w:t>
      </w:r>
      <w:r w:rsidR="002D6BE7" w:rsidRPr="002D6BE7">
        <w:rPr>
          <w:rFonts w:ascii="Source Sans Pro SemiBold" w:hAnsi="Source Sans Pro SemiBold"/>
          <w:color w:val="172A55"/>
          <w:lang w:val="fr-FR"/>
        </w:rPr>
        <w:t xml:space="preserve"> : </w:t>
      </w:r>
      <w:r w:rsidR="00A75625" w:rsidRPr="002D6BE7">
        <w:rPr>
          <w:rFonts w:ascii="Source Sans Pro SemiBold" w:hAnsi="Source Sans Pro SemiBold"/>
          <w:color w:val="172A55"/>
          <w:lang w:val="fr-FR"/>
        </w:rPr>
        <w:t>Saisie de la signalétique</w:t>
      </w:r>
      <w:bookmarkEnd w:id="3"/>
    </w:p>
    <w:p w14:paraId="4230BDA5" w14:textId="723804AE" w:rsidR="00A75625" w:rsidRPr="004B6A08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4B6A08">
        <w:rPr>
          <w:rFonts w:ascii="Source Sans Pro" w:hAnsi="Source Sans Pro"/>
          <w:color w:val="222222"/>
          <w:lang w:val="fr-FR"/>
        </w:rPr>
        <w:t xml:space="preserve">Ouvrez la </w:t>
      </w:r>
      <w:r w:rsidRPr="00BB026B">
        <w:rPr>
          <w:rFonts w:ascii="Source Sans Pro" w:hAnsi="Source Sans Pro"/>
          <w:b/>
          <w:bCs/>
          <w:color w:val="222222"/>
          <w:lang w:val="fr-FR"/>
        </w:rPr>
        <w:t>fiche descriptive</w:t>
      </w:r>
      <w:r w:rsidRPr="004B6A08">
        <w:rPr>
          <w:rFonts w:ascii="Source Sans Pro" w:hAnsi="Source Sans Pro"/>
          <w:color w:val="222222"/>
          <w:lang w:val="fr-FR"/>
        </w:rPr>
        <w:t xml:space="preserve"> sur Guichet.lu.</w:t>
      </w:r>
    </w:p>
    <w:p w14:paraId="387CA53B" w14:textId="77777777" w:rsidR="004C3FB2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Cliquez sur "</w:t>
      </w:r>
      <w:r w:rsidRPr="00BB026B">
        <w:rPr>
          <w:rFonts w:ascii="Source Sans Pro" w:hAnsi="Source Sans Pro"/>
          <w:b/>
          <w:bCs/>
          <w:color w:val="222222"/>
          <w:lang w:val="fr-FR"/>
        </w:rPr>
        <w:t>Déclaration de compléments alimentaires</w:t>
      </w:r>
      <w:r w:rsidRPr="002D6BE7">
        <w:rPr>
          <w:rFonts w:ascii="Source Sans Pro" w:hAnsi="Source Sans Pro"/>
          <w:color w:val="222222"/>
          <w:lang w:val="fr-FR"/>
        </w:rPr>
        <w:t>".</w:t>
      </w:r>
    </w:p>
    <w:p w14:paraId="3237A36F" w14:textId="2A5BD6EB" w:rsidR="00A75625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Cliquez sur "</w:t>
      </w:r>
      <w:r w:rsidRPr="00BB026B">
        <w:rPr>
          <w:rFonts w:ascii="Source Sans Pro" w:hAnsi="Source Sans Pro"/>
          <w:b/>
          <w:bCs/>
          <w:color w:val="222222"/>
          <w:lang w:val="fr-FR"/>
        </w:rPr>
        <w:t>Oui, je me connecte</w:t>
      </w:r>
      <w:r w:rsidRPr="002D6BE7">
        <w:rPr>
          <w:rFonts w:ascii="Source Sans Pro" w:hAnsi="Source Sans Pro"/>
          <w:color w:val="222222"/>
          <w:lang w:val="fr-FR"/>
        </w:rPr>
        <w:t>".</w:t>
      </w:r>
    </w:p>
    <w:p w14:paraId="1B85AB86" w14:textId="77777777" w:rsidR="00A75625" w:rsidRPr="00BB026B" w:rsidRDefault="00A75625" w:rsidP="00BB026B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fr-FR"/>
        </w:rPr>
      </w:pPr>
      <w:r w:rsidRPr="00BB026B">
        <w:rPr>
          <w:rFonts w:ascii="Source Sans Pro" w:hAnsi="Source Sans Pro"/>
          <w:color w:val="222222"/>
          <w:lang w:val="fr-FR"/>
        </w:rPr>
        <w:t>Si vous n’avez pas de produit d’authentification, cliquez sur "</w:t>
      </w:r>
      <w:r w:rsidRPr="00BB026B">
        <w:rPr>
          <w:rFonts w:ascii="Source Sans Pro" w:hAnsi="Source Sans Pro"/>
          <w:b/>
          <w:bCs/>
          <w:color w:val="222222"/>
          <w:lang w:val="fr-FR"/>
        </w:rPr>
        <w:t>Non, je continue sans identification</w:t>
      </w:r>
      <w:r w:rsidRPr="00BB026B">
        <w:rPr>
          <w:rFonts w:ascii="Source Sans Pro" w:hAnsi="Source Sans Pro"/>
          <w:color w:val="222222"/>
          <w:lang w:val="fr-FR"/>
        </w:rPr>
        <w:t xml:space="preserve">" pour continuer la démarche sans authentification. </w:t>
      </w:r>
    </w:p>
    <w:p w14:paraId="07B56511" w14:textId="77777777" w:rsidR="004C3FB2" w:rsidRPr="002D6BE7" w:rsidRDefault="00A75625" w:rsidP="00BB026B">
      <w:pPr>
        <w:pStyle w:val="ListParagraph"/>
        <w:numPr>
          <w:ilvl w:val="0"/>
          <w:numId w:val="5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Suivez les étapes qui correspondent à votre </w:t>
      </w:r>
      <w:r w:rsidRPr="00BB026B">
        <w:rPr>
          <w:rFonts w:ascii="Source Sans Pro" w:hAnsi="Source Sans Pro"/>
          <w:b/>
          <w:bCs/>
          <w:color w:val="222222"/>
          <w:lang w:val="fr-FR"/>
        </w:rPr>
        <w:t>produit d’authentification</w:t>
      </w:r>
      <w:r w:rsidRPr="002D6BE7">
        <w:rPr>
          <w:rFonts w:ascii="Source Sans Pro" w:hAnsi="Source Sans Pro"/>
          <w:color w:val="222222"/>
          <w:lang w:val="fr-FR"/>
        </w:rPr>
        <w:t>.</w:t>
      </w:r>
    </w:p>
    <w:p w14:paraId="24B7E799" w14:textId="77777777" w:rsidR="004C3FB2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Sélectionnez l’</w:t>
      </w:r>
      <w:r w:rsidRPr="00BB026B">
        <w:rPr>
          <w:rFonts w:ascii="Source Sans Pro" w:hAnsi="Source Sans Pro"/>
          <w:b/>
          <w:bCs/>
          <w:color w:val="222222"/>
          <w:lang w:val="fr-FR"/>
        </w:rPr>
        <w:t>espace professionnel</w:t>
      </w:r>
      <w:r w:rsidRPr="002D6BE7">
        <w:rPr>
          <w:rFonts w:ascii="Source Sans Pro" w:hAnsi="Source Sans Pro"/>
          <w:color w:val="222222"/>
          <w:lang w:val="fr-FR"/>
        </w:rPr>
        <w:t xml:space="preserve"> dédié à votre entreprise.</w:t>
      </w:r>
    </w:p>
    <w:p w14:paraId="6F59E234" w14:textId="77777777" w:rsidR="004C3FB2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Après avoir lu l’introduction, cliquez sur "</w:t>
      </w:r>
      <w:r w:rsidRPr="00BB026B">
        <w:rPr>
          <w:rFonts w:ascii="Source Sans Pro" w:hAnsi="Source Sans Pro"/>
          <w:b/>
          <w:bCs/>
          <w:color w:val="222222"/>
          <w:lang w:val="fr-FR"/>
        </w:rPr>
        <w:t>Étape suivante</w:t>
      </w:r>
      <w:r w:rsidRPr="002D6BE7">
        <w:rPr>
          <w:rFonts w:ascii="Source Sans Pro" w:hAnsi="Source Sans Pro"/>
          <w:color w:val="222222"/>
          <w:lang w:val="fr-FR"/>
        </w:rPr>
        <w:t>" pour commencer la saisie du formulaire.</w:t>
      </w:r>
    </w:p>
    <w:p w14:paraId="4B93C710" w14:textId="44EA660D" w:rsidR="00A75625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Indiquez si vous faites la déclaration en tant que :</w:t>
      </w:r>
    </w:p>
    <w:p w14:paraId="7F48955D" w14:textId="77777777" w:rsidR="00A75625" w:rsidRPr="002D6BE7" w:rsidRDefault="00A75625" w:rsidP="004B6A08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entreprise commercialisant les produits ; </w:t>
      </w:r>
      <w:r w:rsidRPr="00BB026B">
        <w:rPr>
          <w:rFonts w:ascii="Source Sans Pro" w:hAnsi="Source Sans Pro"/>
          <w:b/>
          <w:bCs/>
          <w:color w:val="222222"/>
          <w:lang w:val="fr-FR"/>
        </w:rPr>
        <w:t>ou</w:t>
      </w:r>
      <w:r w:rsidRPr="002D6BE7">
        <w:rPr>
          <w:rFonts w:ascii="Source Sans Pro" w:hAnsi="Source Sans Pro"/>
          <w:color w:val="222222"/>
          <w:lang w:val="fr-FR"/>
        </w:rPr>
        <w:t xml:space="preserve"> </w:t>
      </w:r>
    </w:p>
    <w:p w14:paraId="1E971EDA" w14:textId="77777777" w:rsidR="00A75625" w:rsidRPr="002D6BE7" w:rsidRDefault="00A75625" w:rsidP="004B6A08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mandataire.</w:t>
      </w:r>
    </w:p>
    <w:p w14:paraId="30A1324B" w14:textId="77777777" w:rsidR="00A75625" w:rsidRPr="002D6BE7" w:rsidRDefault="00A75625" w:rsidP="00BB026B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fr-FR"/>
        </w:rPr>
      </w:pPr>
      <w:r w:rsidRPr="00BB026B">
        <w:rPr>
          <w:rFonts w:ascii="Source Sans Pro" w:hAnsi="Source Sans Pro"/>
          <w:color w:val="222222"/>
          <w:lang w:val="fr-FR"/>
        </w:rPr>
        <w:t>L’</w:t>
      </w:r>
      <w:r w:rsidRPr="00BB026B">
        <w:rPr>
          <w:rFonts w:ascii="Source Sans Pro" w:hAnsi="Source Sans Pro"/>
          <w:b/>
          <w:bCs/>
          <w:color w:val="222222"/>
          <w:lang w:val="fr-FR"/>
        </w:rPr>
        <w:t>entreprise commercialisant les produits</w:t>
      </w:r>
      <w:r w:rsidRPr="002D6BE7">
        <w:rPr>
          <w:rFonts w:ascii="Source Sans Pro" w:hAnsi="Source Sans Pro"/>
          <w:color w:val="222222"/>
          <w:lang w:val="fr-FR"/>
        </w:rPr>
        <w:t xml:space="preserve"> est généralement celle dont le </w:t>
      </w:r>
      <w:r w:rsidRPr="00BB026B">
        <w:rPr>
          <w:rFonts w:ascii="Source Sans Pro" w:hAnsi="Source Sans Pro"/>
          <w:b/>
          <w:bCs/>
          <w:color w:val="222222"/>
          <w:lang w:val="fr-FR"/>
        </w:rPr>
        <w:t>nom et l’adresse figurent sur l’étiquette du ou des produits</w:t>
      </w:r>
      <w:r w:rsidRPr="002D6BE7">
        <w:rPr>
          <w:rFonts w:ascii="Source Sans Pro" w:hAnsi="Source Sans Pro"/>
          <w:color w:val="222222"/>
          <w:lang w:val="fr-FR"/>
        </w:rPr>
        <w:t>.</w:t>
      </w:r>
    </w:p>
    <w:p w14:paraId="33132E0E" w14:textId="77777777" w:rsidR="00A75625" w:rsidRPr="002D6BE7" w:rsidRDefault="00A75625" w:rsidP="00BB026B">
      <w:pPr>
        <w:spacing w:before="160"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En cas de mandataire, remplissez les </w:t>
      </w:r>
      <w:r w:rsidRPr="00BB026B">
        <w:rPr>
          <w:rFonts w:ascii="Source Sans Pro" w:hAnsi="Source Sans Pro"/>
          <w:b/>
          <w:bCs/>
          <w:color w:val="222222"/>
          <w:lang w:val="fr-FR"/>
        </w:rPr>
        <w:t xml:space="preserve">champs obligatoires marqués d’un </w:t>
      </w:r>
      <w:r w:rsidRPr="00BB026B">
        <w:rPr>
          <w:rFonts w:ascii="Source Sans Pro" w:hAnsi="Source Sans Pro"/>
          <w:b/>
          <w:bCs/>
          <w:color w:val="FF8400"/>
          <w:lang w:val="fr-FR"/>
        </w:rPr>
        <w:t>*</w:t>
      </w:r>
      <w:r w:rsidRPr="002D6BE7">
        <w:rPr>
          <w:rFonts w:ascii="Source Sans Pro" w:hAnsi="Source Sans Pro"/>
          <w:color w:val="222222"/>
          <w:lang w:val="fr-FR"/>
        </w:rPr>
        <w:t>.</w:t>
      </w:r>
    </w:p>
    <w:p w14:paraId="15E86E26" w14:textId="77777777" w:rsidR="00FC68A9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Indiquez si l’entreprise commercialisant les produits a son </w:t>
      </w:r>
      <w:r w:rsidRPr="00BB026B">
        <w:rPr>
          <w:rFonts w:ascii="Source Sans Pro" w:hAnsi="Source Sans Pro"/>
          <w:b/>
          <w:bCs/>
          <w:color w:val="222222"/>
          <w:lang w:val="fr-FR"/>
        </w:rPr>
        <w:t>siège au Luxembourg</w:t>
      </w:r>
      <w:r w:rsidRPr="002D6BE7">
        <w:rPr>
          <w:rFonts w:ascii="Source Sans Pro" w:hAnsi="Source Sans Pro"/>
          <w:color w:val="222222"/>
          <w:lang w:val="fr-FR"/>
        </w:rPr>
        <w:t xml:space="preserve">. </w:t>
      </w:r>
    </w:p>
    <w:p w14:paraId="47D11D88" w14:textId="117A24F4" w:rsidR="00A75625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Si oui, indiquez les informations suivantes sur l’entreprise :</w:t>
      </w:r>
    </w:p>
    <w:p w14:paraId="3C66B2F0" w14:textId="77777777" w:rsidR="00A75625" w:rsidRPr="002D6BE7" w:rsidRDefault="00A75625" w:rsidP="004B6A08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son numéro SECUALIM ; </w:t>
      </w:r>
      <w:r w:rsidRPr="004B6A08">
        <w:rPr>
          <w:rFonts w:ascii="Source Sans Pro" w:hAnsi="Source Sans Pro"/>
          <w:b/>
          <w:bCs/>
          <w:color w:val="222222"/>
          <w:lang w:val="fr-FR"/>
        </w:rPr>
        <w:t>et</w:t>
      </w:r>
      <w:r w:rsidRPr="002D6BE7">
        <w:rPr>
          <w:rFonts w:ascii="Source Sans Pro" w:hAnsi="Source Sans Pro"/>
          <w:color w:val="222222"/>
          <w:lang w:val="fr-FR"/>
        </w:rPr>
        <w:t xml:space="preserve"> </w:t>
      </w:r>
    </w:p>
    <w:p w14:paraId="67DDC576" w14:textId="77777777" w:rsidR="00FC68A9" w:rsidRPr="002D6BE7" w:rsidRDefault="00A75625" w:rsidP="004B6A08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sa dénomination sociale.</w:t>
      </w:r>
    </w:p>
    <w:p w14:paraId="4BD5566D" w14:textId="77777777" w:rsidR="00A630F1" w:rsidRPr="002D6BE7" w:rsidRDefault="00A75625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Si non, remplissez les </w:t>
      </w:r>
      <w:r w:rsidRPr="00BB026B">
        <w:rPr>
          <w:rFonts w:ascii="Source Sans Pro" w:hAnsi="Source Sans Pro"/>
          <w:b/>
          <w:bCs/>
          <w:color w:val="222222"/>
          <w:lang w:val="fr-FR"/>
        </w:rPr>
        <w:t xml:space="preserve">champs obligatoires marqués d’un </w:t>
      </w:r>
      <w:r w:rsidRPr="00BB026B">
        <w:rPr>
          <w:rFonts w:ascii="Source Sans Pro" w:hAnsi="Source Sans Pro"/>
          <w:b/>
          <w:bCs/>
          <w:color w:val="FF8400"/>
          <w:lang w:val="fr-FR"/>
        </w:rPr>
        <w:t>*</w:t>
      </w:r>
      <w:r w:rsidRPr="002D6BE7">
        <w:rPr>
          <w:rFonts w:ascii="Source Sans Pro" w:hAnsi="Source Sans Pro"/>
          <w:color w:val="222222"/>
          <w:lang w:val="fr-FR"/>
        </w:rPr>
        <w:t>.</w:t>
      </w:r>
    </w:p>
    <w:p w14:paraId="7B03915D" w14:textId="77777777" w:rsidR="00A630F1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Cliquez sur le symbole + pour </w:t>
      </w:r>
      <w:r w:rsidRPr="00BB026B">
        <w:rPr>
          <w:rFonts w:ascii="Source Sans Pro" w:hAnsi="Source Sans Pro"/>
          <w:b/>
          <w:bCs/>
          <w:color w:val="222222"/>
          <w:lang w:val="fr-FR"/>
        </w:rPr>
        <w:t>ajouter un produit</w:t>
      </w:r>
      <w:r w:rsidRPr="002D6BE7">
        <w:rPr>
          <w:rFonts w:ascii="Source Sans Pro" w:hAnsi="Source Sans Pro"/>
          <w:color w:val="222222"/>
          <w:lang w:val="fr-FR"/>
        </w:rPr>
        <w:t>.</w:t>
      </w:r>
    </w:p>
    <w:p w14:paraId="5A8EA8A4" w14:textId="77777777" w:rsidR="00A630F1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Indiquez les </w:t>
      </w:r>
      <w:r w:rsidRPr="00BB026B">
        <w:rPr>
          <w:rFonts w:ascii="Source Sans Pro" w:hAnsi="Source Sans Pro"/>
          <w:b/>
          <w:bCs/>
          <w:color w:val="222222"/>
          <w:lang w:val="fr-FR"/>
        </w:rPr>
        <w:t>informations relatives au complément alimentaire</w:t>
      </w:r>
      <w:r w:rsidRPr="002D6BE7">
        <w:rPr>
          <w:rFonts w:ascii="Source Sans Pro" w:hAnsi="Source Sans Pro"/>
          <w:color w:val="222222"/>
          <w:lang w:val="fr-FR"/>
        </w:rPr>
        <w:t xml:space="preserve"> que vous voulez déclarer.</w:t>
      </w:r>
    </w:p>
    <w:p w14:paraId="1B6A873B" w14:textId="77777777" w:rsidR="00A630F1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Indiquez les informations relatives au </w:t>
      </w:r>
      <w:r w:rsidRPr="00BB026B">
        <w:rPr>
          <w:rFonts w:ascii="Source Sans Pro" w:hAnsi="Source Sans Pro"/>
          <w:b/>
          <w:bCs/>
          <w:color w:val="222222"/>
          <w:lang w:val="fr-FR"/>
        </w:rPr>
        <w:t>producteur</w:t>
      </w:r>
      <w:r w:rsidRPr="002D6BE7">
        <w:rPr>
          <w:rFonts w:ascii="Source Sans Pro" w:hAnsi="Source Sans Pro"/>
          <w:color w:val="222222"/>
          <w:lang w:val="fr-FR"/>
        </w:rPr>
        <w:t>.</w:t>
      </w:r>
    </w:p>
    <w:p w14:paraId="0F75A532" w14:textId="2D1C00BA" w:rsidR="00A630F1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Cliquez sur le symbole + pour </w:t>
      </w:r>
      <w:r w:rsidRPr="00BB026B">
        <w:rPr>
          <w:rFonts w:ascii="Source Sans Pro" w:hAnsi="Source Sans Pro"/>
          <w:b/>
          <w:bCs/>
          <w:color w:val="222222"/>
          <w:lang w:val="fr-FR"/>
        </w:rPr>
        <w:t>ajouter un ingrédient</w:t>
      </w:r>
      <w:r w:rsidRPr="002D6BE7">
        <w:rPr>
          <w:rFonts w:ascii="Source Sans Pro" w:hAnsi="Source Sans Pro"/>
          <w:color w:val="222222"/>
          <w:lang w:val="fr-FR"/>
        </w:rPr>
        <w:t>.</w:t>
      </w:r>
    </w:p>
    <w:p w14:paraId="72B2404F" w14:textId="026081CF" w:rsidR="00A630F1" w:rsidRPr="002D6BE7" w:rsidRDefault="00A630F1" w:rsidP="002D6BE7">
      <w:pPr>
        <w:pStyle w:val="Heading1"/>
        <w:spacing w:after="160" w:line="276" w:lineRule="auto"/>
        <w:rPr>
          <w:rFonts w:ascii="Source Sans Pro SemiBold" w:hAnsi="Source Sans Pro SemiBold"/>
          <w:color w:val="172A55"/>
          <w:lang w:val="fr-FR"/>
        </w:rPr>
      </w:pPr>
      <w:bookmarkStart w:id="4" w:name="_Toc168989347"/>
      <w:r w:rsidRPr="002D6BE7">
        <w:rPr>
          <w:rFonts w:ascii="Source Sans Pro SemiBold" w:hAnsi="Source Sans Pro SemiBold"/>
          <w:color w:val="172A55"/>
          <w:lang w:val="fr-FR"/>
        </w:rPr>
        <w:t>Étape 2/4</w:t>
      </w:r>
      <w:r w:rsidR="002D6BE7" w:rsidRPr="002D6BE7">
        <w:rPr>
          <w:rFonts w:ascii="Source Sans Pro SemiBold" w:hAnsi="Source Sans Pro SemiBold"/>
          <w:color w:val="172A55"/>
          <w:lang w:val="fr-FR"/>
        </w:rPr>
        <w:t xml:space="preserve"> : </w:t>
      </w:r>
      <w:r w:rsidR="002D6BE7" w:rsidRPr="002D6BE7">
        <w:rPr>
          <w:rFonts w:ascii="Source Sans Pro SemiBold" w:hAnsi="Source Sans Pro SemiBold"/>
          <w:color w:val="172A55"/>
          <w:lang w:val="fr-FR"/>
        </w:rPr>
        <w:t>Recherche d’ingrédients</w:t>
      </w:r>
      <w:bookmarkEnd w:id="4"/>
    </w:p>
    <w:p w14:paraId="0D1B01C2" w14:textId="7EFF71CE" w:rsidR="0053262C" w:rsidRPr="002D6BE7" w:rsidRDefault="0053262C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Comment rechercher des ingrédients dans la base de données de l’ALVA ?</w:t>
      </w:r>
    </w:p>
    <w:p w14:paraId="5D3CA592" w14:textId="3D555141" w:rsidR="00A75625" w:rsidRPr="002D6BE7" w:rsidRDefault="00A75625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Sur les pages suivantes, nous expliquons pas à pas comment rechercher efficacement les ingrédients des types suivants dans la base de données de l’Administration luxembourgeoise vétérinaire et alimentaire (ALVA) :</w:t>
      </w:r>
    </w:p>
    <w:p w14:paraId="7AA8B325" w14:textId="38FA4DA0" w:rsidR="00A75625" w:rsidRPr="00E43EE8" w:rsidRDefault="004B6A08" w:rsidP="004B6A08">
      <w:pPr>
        <w:pStyle w:val="ListParagraph"/>
        <w:numPr>
          <w:ilvl w:val="0"/>
          <w:numId w:val="3"/>
        </w:numPr>
        <w:spacing w:line="276" w:lineRule="auto"/>
        <w:rPr>
          <w:rFonts w:ascii="Source Sans Pro" w:hAnsi="Source Sans Pro"/>
          <w:color w:val="222222"/>
          <w:lang w:val="fr-FR"/>
        </w:rPr>
      </w:pPr>
      <w:hyperlink w:anchor="_Nutriment" w:history="1">
        <w:r w:rsidR="00A75625" w:rsidRPr="004B6A08">
          <w:rPr>
            <w:rStyle w:val="Hyperlink"/>
            <w:rFonts w:ascii="Source Sans Pro" w:hAnsi="Source Sans Pro"/>
            <w:lang w:val="fr-FR"/>
          </w:rPr>
          <w:t>Nutriment</w:t>
        </w:r>
      </w:hyperlink>
    </w:p>
    <w:p w14:paraId="34ED7BDE" w14:textId="0966E442" w:rsidR="00A75625" w:rsidRPr="00E43EE8" w:rsidRDefault="004B6A08" w:rsidP="004B6A08">
      <w:pPr>
        <w:pStyle w:val="ListParagraph"/>
        <w:numPr>
          <w:ilvl w:val="0"/>
          <w:numId w:val="3"/>
        </w:numPr>
        <w:spacing w:line="276" w:lineRule="auto"/>
        <w:rPr>
          <w:rFonts w:ascii="Source Sans Pro" w:hAnsi="Source Sans Pro"/>
          <w:color w:val="222222"/>
          <w:lang w:val="fr-FR"/>
        </w:rPr>
      </w:pPr>
      <w:hyperlink w:anchor="_Plante" w:history="1">
        <w:r w:rsidR="00A75625" w:rsidRPr="004B6A08">
          <w:rPr>
            <w:rStyle w:val="Hyperlink"/>
            <w:rFonts w:ascii="Source Sans Pro" w:hAnsi="Source Sans Pro"/>
            <w:lang w:val="fr-FR"/>
          </w:rPr>
          <w:t>Plante</w:t>
        </w:r>
      </w:hyperlink>
    </w:p>
    <w:p w14:paraId="15B5BD02" w14:textId="1AB8935B" w:rsidR="00A75625" w:rsidRPr="00E43EE8" w:rsidRDefault="004B6A08" w:rsidP="004B6A08">
      <w:pPr>
        <w:pStyle w:val="ListParagraph"/>
        <w:numPr>
          <w:ilvl w:val="0"/>
          <w:numId w:val="3"/>
        </w:numPr>
        <w:spacing w:line="276" w:lineRule="auto"/>
        <w:rPr>
          <w:rFonts w:ascii="Source Sans Pro" w:hAnsi="Source Sans Pro"/>
          <w:color w:val="222222"/>
          <w:lang w:val="fr-FR"/>
        </w:rPr>
      </w:pPr>
      <w:hyperlink w:anchor="_Autre_substance" w:history="1">
        <w:r w:rsidR="00A75625" w:rsidRPr="004B6A08">
          <w:rPr>
            <w:rStyle w:val="Hyperlink"/>
            <w:rFonts w:ascii="Source Sans Pro" w:hAnsi="Source Sans Pro"/>
            <w:lang w:val="fr-FR"/>
          </w:rPr>
          <w:t>Autre substance</w:t>
        </w:r>
      </w:hyperlink>
    </w:p>
    <w:p w14:paraId="7820A288" w14:textId="635F1858" w:rsidR="00A75625" w:rsidRPr="00E43EE8" w:rsidRDefault="004B6A08" w:rsidP="004B6A08">
      <w:pPr>
        <w:pStyle w:val="ListParagraph"/>
        <w:numPr>
          <w:ilvl w:val="0"/>
          <w:numId w:val="3"/>
        </w:numPr>
        <w:spacing w:line="276" w:lineRule="auto"/>
        <w:rPr>
          <w:rFonts w:ascii="Source Sans Pro" w:hAnsi="Source Sans Pro"/>
          <w:color w:val="222222"/>
          <w:lang w:val="fr-FR"/>
        </w:rPr>
      </w:pPr>
      <w:hyperlink w:anchor="_Additif" w:history="1">
        <w:r w:rsidR="00A75625" w:rsidRPr="004B6A08">
          <w:rPr>
            <w:rStyle w:val="Hyperlink"/>
            <w:rFonts w:ascii="Source Sans Pro" w:hAnsi="Source Sans Pro"/>
            <w:lang w:val="fr-FR"/>
          </w:rPr>
          <w:t>Additif</w:t>
        </w:r>
      </w:hyperlink>
    </w:p>
    <w:p w14:paraId="14EAAFAB" w14:textId="4EB2FE69" w:rsidR="0053262C" w:rsidRPr="00E43EE8" w:rsidRDefault="004B6A08" w:rsidP="004B6A08">
      <w:pPr>
        <w:pStyle w:val="ListParagraph"/>
        <w:numPr>
          <w:ilvl w:val="0"/>
          <w:numId w:val="3"/>
        </w:numPr>
        <w:spacing w:line="276" w:lineRule="auto"/>
        <w:rPr>
          <w:rFonts w:ascii="Source Sans Pro" w:hAnsi="Source Sans Pro"/>
          <w:color w:val="222222"/>
          <w:lang w:val="fr-FR"/>
        </w:rPr>
      </w:pPr>
      <w:hyperlink w:anchor="_Autre_ingrédient_(non" w:history="1">
        <w:r w:rsidR="00A75625" w:rsidRPr="004B6A08">
          <w:rPr>
            <w:rStyle w:val="Hyperlink"/>
            <w:rFonts w:ascii="Source Sans Pro" w:hAnsi="Source Sans Pro"/>
            <w:lang w:val="fr-FR"/>
          </w:rPr>
          <w:t>Autre ingrédient (non actif)</w:t>
        </w:r>
      </w:hyperlink>
    </w:p>
    <w:p w14:paraId="607A0567" w14:textId="56E4FCAA" w:rsidR="0053262C" w:rsidRPr="00E43EE8" w:rsidRDefault="0053262C" w:rsidP="00E43EE8">
      <w:pPr>
        <w:pStyle w:val="Heading2"/>
        <w:spacing w:before="160" w:after="160"/>
        <w:rPr>
          <w:rFonts w:ascii="Source Sans Pro SemiBold" w:hAnsi="Source Sans Pro SemiBold"/>
          <w:color w:val="1B5B8E"/>
          <w:sz w:val="28"/>
          <w:szCs w:val="28"/>
          <w:lang w:val="fr-FR"/>
        </w:rPr>
      </w:pPr>
      <w:bookmarkStart w:id="5" w:name="_Toc168989348"/>
      <w:bookmarkStart w:id="6" w:name="_Nutriment"/>
      <w:bookmarkEnd w:id="6"/>
      <w:r w:rsidRPr="00E43EE8">
        <w:rPr>
          <w:rFonts w:ascii="Source Sans Pro SemiBold" w:hAnsi="Source Sans Pro SemiBold"/>
          <w:color w:val="1B5B8E"/>
          <w:sz w:val="28"/>
          <w:szCs w:val="28"/>
          <w:lang w:val="fr-FR"/>
        </w:rPr>
        <w:t>Nutriment</w:t>
      </w:r>
      <w:bookmarkEnd w:id="5"/>
      <w:r w:rsidRPr="00E43EE8">
        <w:rPr>
          <w:rFonts w:ascii="Source Sans Pro SemiBold" w:hAnsi="Source Sans Pro SemiBold"/>
          <w:color w:val="1B5B8E"/>
          <w:sz w:val="28"/>
          <w:szCs w:val="28"/>
          <w:lang w:val="fr-FR"/>
        </w:rPr>
        <w:t xml:space="preserve"> </w:t>
      </w:r>
    </w:p>
    <w:p w14:paraId="10A16536" w14:textId="77777777" w:rsidR="00BB026B" w:rsidRDefault="00A75625" w:rsidP="00BB026B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Sélectionnez "</w:t>
      </w:r>
      <w:r w:rsidRPr="00BB026B">
        <w:rPr>
          <w:rFonts w:ascii="Source Sans Pro" w:hAnsi="Source Sans Pro"/>
          <w:b/>
          <w:bCs/>
          <w:color w:val="222222"/>
          <w:lang w:val="fr-FR"/>
        </w:rPr>
        <w:t>Nutriment</w:t>
      </w:r>
      <w:r w:rsidRPr="002D6BE7">
        <w:rPr>
          <w:rFonts w:ascii="Source Sans Pro" w:hAnsi="Source Sans Pro"/>
          <w:color w:val="222222"/>
          <w:lang w:val="fr-FR"/>
        </w:rPr>
        <w:t>" dans le menu déroulant.</w:t>
      </w:r>
    </w:p>
    <w:p w14:paraId="26A05E44" w14:textId="05365682" w:rsidR="0053262C" w:rsidRPr="00BB026B" w:rsidRDefault="0053262C" w:rsidP="00BB026B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fr-FR"/>
        </w:rPr>
      </w:pPr>
      <w:r w:rsidRPr="00BB026B">
        <w:rPr>
          <w:rFonts w:ascii="Source Sans Pro" w:hAnsi="Source Sans Pro"/>
          <w:color w:val="222222"/>
          <w:lang w:val="fr-FR"/>
        </w:rPr>
        <w:t xml:space="preserve">Ce type comprend les nutriments tels que définis dans la </w:t>
      </w:r>
      <w:r w:rsidRPr="00BB026B">
        <w:rPr>
          <w:rFonts w:ascii="Source Sans Pro" w:hAnsi="Source Sans Pro"/>
          <w:b/>
          <w:bCs/>
          <w:color w:val="222222"/>
          <w:lang w:val="fr-FR"/>
        </w:rPr>
        <w:t>DIR 2002/46</w:t>
      </w:r>
      <w:r w:rsidRPr="00BB026B">
        <w:rPr>
          <w:rFonts w:ascii="Source Sans Pro" w:hAnsi="Source Sans Pro"/>
          <w:color w:val="222222"/>
          <w:lang w:val="fr-FR"/>
        </w:rPr>
        <w:t xml:space="preserve"> (donc seulement </w:t>
      </w:r>
      <w:r w:rsidRPr="00BB026B">
        <w:rPr>
          <w:rFonts w:ascii="Source Sans Pro" w:hAnsi="Source Sans Pro"/>
          <w:b/>
          <w:bCs/>
          <w:color w:val="222222"/>
          <w:lang w:val="fr-FR"/>
        </w:rPr>
        <w:t>vitamines et minéraux</w:t>
      </w:r>
      <w:r w:rsidRPr="00BB026B">
        <w:rPr>
          <w:rFonts w:ascii="Source Sans Pro" w:hAnsi="Source Sans Pro"/>
          <w:color w:val="222222"/>
          <w:lang w:val="fr-FR"/>
        </w:rPr>
        <w:t xml:space="preserve">). </w:t>
      </w:r>
    </w:p>
    <w:p w14:paraId="5A887C05" w14:textId="77777777" w:rsidR="0053262C" w:rsidRPr="002D6BE7" w:rsidRDefault="00A75625" w:rsidP="00BB026B">
      <w:pPr>
        <w:pStyle w:val="ListParagraph"/>
        <w:numPr>
          <w:ilvl w:val="0"/>
          <w:numId w:val="5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Pour rechercher efficacement un nutriment, il suffit de </w:t>
      </w:r>
      <w:r w:rsidRPr="00BB026B">
        <w:rPr>
          <w:rFonts w:ascii="Source Sans Pro" w:hAnsi="Source Sans Pro"/>
          <w:b/>
          <w:bCs/>
          <w:color w:val="222222"/>
          <w:lang w:val="fr-FR"/>
        </w:rPr>
        <w:t>taper quelques lettres de n’importe quelle partie du terme</w:t>
      </w:r>
      <w:r w:rsidRPr="002D6BE7">
        <w:rPr>
          <w:rFonts w:ascii="Source Sans Pro" w:hAnsi="Source Sans Pro"/>
          <w:color w:val="222222"/>
          <w:lang w:val="fr-FR"/>
        </w:rPr>
        <w:t xml:space="preserve">. </w:t>
      </w:r>
    </w:p>
    <w:p w14:paraId="5F8B8FE1" w14:textId="77777777" w:rsidR="0053262C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La </w:t>
      </w:r>
      <w:r w:rsidRPr="00BB026B">
        <w:rPr>
          <w:rFonts w:ascii="Source Sans Pro" w:hAnsi="Source Sans Pro"/>
          <w:b/>
          <w:bCs/>
          <w:color w:val="222222"/>
          <w:lang w:val="fr-FR"/>
        </w:rPr>
        <w:t>liste des nutriments disponibles dans la base de données</w:t>
      </w:r>
      <w:r w:rsidRPr="002D6BE7">
        <w:rPr>
          <w:rFonts w:ascii="Source Sans Pro" w:hAnsi="Source Sans Pro"/>
          <w:color w:val="222222"/>
          <w:lang w:val="fr-FR"/>
        </w:rPr>
        <w:t xml:space="preserve"> s’affiche dans un menu déroulant.</w:t>
      </w:r>
    </w:p>
    <w:p w14:paraId="2E823A7B" w14:textId="097EC656" w:rsidR="00A75625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Sélectionnez le nutriment en question dans le </w:t>
      </w:r>
      <w:r w:rsidRPr="00BB026B">
        <w:rPr>
          <w:rFonts w:ascii="Source Sans Pro" w:hAnsi="Source Sans Pro"/>
          <w:b/>
          <w:bCs/>
          <w:color w:val="222222"/>
          <w:lang w:val="fr-FR"/>
        </w:rPr>
        <w:t>menu déroulant</w:t>
      </w:r>
      <w:r w:rsidRPr="002D6BE7">
        <w:rPr>
          <w:rFonts w:ascii="Source Sans Pro" w:hAnsi="Source Sans Pro"/>
          <w:color w:val="222222"/>
          <w:lang w:val="fr-FR"/>
        </w:rPr>
        <w:t>.</w:t>
      </w:r>
    </w:p>
    <w:p w14:paraId="056E4454" w14:textId="22A94168" w:rsidR="00A75625" w:rsidRPr="002D6BE7" w:rsidRDefault="00A75625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Une fois que vous avez sélectionné un nutriment de la base de données, le champ "</w:t>
      </w:r>
      <w:r w:rsidRPr="00BB026B">
        <w:rPr>
          <w:rFonts w:ascii="Source Sans Pro" w:hAnsi="Source Sans Pro"/>
          <w:b/>
          <w:bCs/>
          <w:color w:val="222222"/>
          <w:lang w:val="fr-FR"/>
        </w:rPr>
        <w:t>Dénomination de l’ingrédient</w:t>
      </w:r>
      <w:r w:rsidRPr="002D6BE7">
        <w:rPr>
          <w:rFonts w:ascii="Source Sans Pro" w:hAnsi="Source Sans Pro"/>
          <w:color w:val="222222"/>
          <w:lang w:val="fr-FR"/>
        </w:rPr>
        <w:t xml:space="preserve">" devient vert. </w:t>
      </w:r>
    </w:p>
    <w:p w14:paraId="723FEB42" w14:textId="77777777" w:rsidR="00A75625" w:rsidRPr="002D6BE7" w:rsidRDefault="00A75625" w:rsidP="00BB026B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Si vous saisissez un nutriment qui n’existe pas avec cette orthographe dans la base de données, le champ reste jaune et </w:t>
      </w:r>
      <w:r w:rsidRPr="00BB026B">
        <w:rPr>
          <w:rFonts w:ascii="Source Sans Pro" w:hAnsi="Source Sans Pro"/>
          <w:b/>
          <w:bCs/>
          <w:color w:val="222222"/>
          <w:lang w:val="fr-FR"/>
        </w:rPr>
        <w:t>vous ne pouvez pas passer à l’étape suivante du formulaire</w:t>
      </w:r>
      <w:r w:rsidRPr="002D6BE7">
        <w:rPr>
          <w:rFonts w:ascii="Source Sans Pro" w:hAnsi="Source Sans Pro"/>
          <w:color w:val="222222"/>
          <w:lang w:val="fr-FR"/>
        </w:rPr>
        <w:t>.</w:t>
      </w:r>
    </w:p>
    <w:p w14:paraId="19312B48" w14:textId="77777777" w:rsidR="00A75625" w:rsidRPr="002D6BE7" w:rsidRDefault="00A75625" w:rsidP="00BB026B">
      <w:pPr>
        <w:pStyle w:val="ListParagraph"/>
        <w:numPr>
          <w:ilvl w:val="0"/>
          <w:numId w:val="5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Pour rechercher efficacement une forme chimique, il suffit de </w:t>
      </w:r>
      <w:r w:rsidRPr="00BB026B">
        <w:rPr>
          <w:rFonts w:ascii="Source Sans Pro" w:hAnsi="Source Sans Pro"/>
          <w:b/>
          <w:bCs/>
          <w:color w:val="222222"/>
          <w:lang w:val="fr-FR"/>
        </w:rPr>
        <w:t>taper quelques lettres de n’importe quelle partie du terme</w:t>
      </w:r>
      <w:r w:rsidRPr="002D6BE7">
        <w:rPr>
          <w:rFonts w:ascii="Source Sans Pro" w:hAnsi="Source Sans Pro"/>
          <w:color w:val="222222"/>
          <w:lang w:val="fr-FR"/>
        </w:rPr>
        <w:t xml:space="preserve">. </w:t>
      </w:r>
    </w:p>
    <w:p w14:paraId="17AF4EDF" w14:textId="7F26B1B8" w:rsidR="00A75625" w:rsidRPr="002D6BE7" w:rsidRDefault="00A75625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Par exemple, si vous recherchez la forme chimique "L-ascorbate de zinc", vous pouvez également taper "asc".</w:t>
      </w:r>
    </w:p>
    <w:p w14:paraId="21F742D7" w14:textId="77777777" w:rsidR="005118CE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La </w:t>
      </w:r>
      <w:r w:rsidRPr="00BB026B">
        <w:rPr>
          <w:rFonts w:ascii="Source Sans Pro" w:hAnsi="Source Sans Pro"/>
          <w:b/>
          <w:bCs/>
          <w:color w:val="222222"/>
          <w:lang w:val="fr-FR"/>
        </w:rPr>
        <w:t>liste des formes chimiques disponibles dans la base de données</w:t>
      </w:r>
      <w:r w:rsidRPr="002D6BE7">
        <w:rPr>
          <w:rFonts w:ascii="Source Sans Pro" w:hAnsi="Source Sans Pro"/>
          <w:color w:val="222222"/>
          <w:lang w:val="fr-FR"/>
        </w:rPr>
        <w:t xml:space="preserve"> s’affiche dans un menu déroulant.</w:t>
      </w:r>
    </w:p>
    <w:p w14:paraId="7D238F6F" w14:textId="598016CB" w:rsidR="00A75625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Sélectionnez le libellé en question dans le </w:t>
      </w:r>
      <w:r w:rsidRPr="00BB026B">
        <w:rPr>
          <w:rFonts w:ascii="Source Sans Pro" w:hAnsi="Source Sans Pro"/>
          <w:b/>
          <w:bCs/>
          <w:color w:val="222222"/>
          <w:lang w:val="fr-FR"/>
        </w:rPr>
        <w:t>menu déroulant</w:t>
      </w:r>
      <w:r w:rsidRPr="002D6BE7">
        <w:rPr>
          <w:rFonts w:ascii="Source Sans Pro" w:hAnsi="Source Sans Pro"/>
          <w:color w:val="222222"/>
          <w:lang w:val="fr-FR"/>
        </w:rPr>
        <w:t>.</w:t>
      </w:r>
    </w:p>
    <w:p w14:paraId="0B2D67DD" w14:textId="48759B81" w:rsidR="00A75625" w:rsidRPr="002D6BE7" w:rsidRDefault="00A75625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Une fois que vous avez sélectionné un libellé de la base de données, le champ "</w:t>
      </w:r>
      <w:r w:rsidRPr="00BB026B">
        <w:rPr>
          <w:rFonts w:ascii="Source Sans Pro" w:hAnsi="Source Sans Pro"/>
          <w:b/>
          <w:bCs/>
          <w:color w:val="222222"/>
          <w:lang w:val="fr-FR"/>
        </w:rPr>
        <w:t>Libellé</w:t>
      </w:r>
      <w:r w:rsidRPr="002D6BE7">
        <w:rPr>
          <w:rFonts w:ascii="Source Sans Pro" w:hAnsi="Source Sans Pro"/>
          <w:color w:val="222222"/>
          <w:lang w:val="fr-FR"/>
        </w:rPr>
        <w:t xml:space="preserve">" devient </w:t>
      </w:r>
      <w:r w:rsidRPr="00BB026B">
        <w:rPr>
          <w:rFonts w:ascii="Source Sans Pro" w:hAnsi="Source Sans Pro"/>
          <w:b/>
          <w:bCs/>
          <w:color w:val="222222"/>
          <w:lang w:val="fr-FR"/>
        </w:rPr>
        <w:t>vert</w:t>
      </w:r>
      <w:r w:rsidRPr="002D6BE7">
        <w:rPr>
          <w:rFonts w:ascii="Source Sans Pro" w:hAnsi="Source Sans Pro"/>
          <w:color w:val="222222"/>
          <w:lang w:val="fr-FR"/>
        </w:rPr>
        <w:t xml:space="preserve">. </w:t>
      </w:r>
    </w:p>
    <w:p w14:paraId="19A1C0FB" w14:textId="77777777" w:rsidR="00BB026B" w:rsidRDefault="00A75625" w:rsidP="00BB026B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Si vous saisissez une forme qui n’existe pas avec cette orthographe dans la base de données, le champ ne devient pas vert et </w:t>
      </w:r>
      <w:r w:rsidRPr="00BB026B">
        <w:rPr>
          <w:rFonts w:ascii="Source Sans Pro" w:hAnsi="Source Sans Pro"/>
          <w:b/>
          <w:bCs/>
          <w:color w:val="222222"/>
          <w:lang w:val="fr-FR"/>
        </w:rPr>
        <w:t>vous ne pouvez pas passer à l’étape suivante du formulaire</w:t>
      </w:r>
      <w:r w:rsidRPr="002D6BE7">
        <w:rPr>
          <w:rFonts w:ascii="Source Sans Pro" w:hAnsi="Source Sans Pro"/>
          <w:color w:val="222222"/>
          <w:lang w:val="fr-FR"/>
        </w:rPr>
        <w:t>.</w:t>
      </w:r>
    </w:p>
    <w:p w14:paraId="6C327A42" w14:textId="63C50D72" w:rsidR="00A75625" w:rsidRPr="002D6BE7" w:rsidRDefault="00A75625" w:rsidP="00BB026B">
      <w:pPr>
        <w:pBdr>
          <w:left w:val="single" w:sz="24" w:space="4" w:color="274891"/>
        </w:pBdr>
        <w:spacing w:before="160" w:after="0"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Pour passer à l’étape suivante du formulaire, il ne suffit pas que le champ "</w:t>
      </w:r>
      <w:r w:rsidRPr="00BB026B">
        <w:rPr>
          <w:rFonts w:ascii="Source Sans Pro" w:hAnsi="Source Sans Pro"/>
          <w:b/>
          <w:bCs/>
          <w:color w:val="222222"/>
          <w:lang w:val="fr-FR"/>
        </w:rPr>
        <w:t>Libellé</w:t>
      </w:r>
      <w:r w:rsidRPr="002D6BE7">
        <w:rPr>
          <w:rFonts w:ascii="Source Sans Pro" w:hAnsi="Source Sans Pro"/>
          <w:color w:val="222222"/>
          <w:lang w:val="fr-FR"/>
        </w:rPr>
        <w:t xml:space="preserve">" soit marqué d’une coche verte. </w:t>
      </w:r>
    </w:p>
    <w:p w14:paraId="16DD11CF" w14:textId="77777777" w:rsidR="005118CE" w:rsidRPr="00E43EE8" w:rsidRDefault="005118CE" w:rsidP="00E43EE8">
      <w:pPr>
        <w:pStyle w:val="Heading2"/>
        <w:spacing w:before="160" w:after="160"/>
        <w:rPr>
          <w:rFonts w:ascii="Source Sans Pro SemiBold" w:hAnsi="Source Sans Pro SemiBold"/>
          <w:color w:val="1B5B8E"/>
          <w:sz w:val="28"/>
          <w:szCs w:val="28"/>
          <w:lang w:val="fr-FR"/>
        </w:rPr>
      </w:pPr>
      <w:bookmarkStart w:id="7" w:name="_Toc168989349"/>
      <w:bookmarkStart w:id="8" w:name="_Plante"/>
      <w:bookmarkEnd w:id="8"/>
      <w:r w:rsidRPr="00E43EE8">
        <w:rPr>
          <w:rFonts w:ascii="Source Sans Pro SemiBold" w:hAnsi="Source Sans Pro SemiBold"/>
          <w:color w:val="1B5B8E"/>
          <w:sz w:val="28"/>
          <w:szCs w:val="28"/>
          <w:lang w:val="fr-FR"/>
        </w:rPr>
        <w:t>Plante</w:t>
      </w:r>
      <w:bookmarkEnd w:id="7"/>
    </w:p>
    <w:p w14:paraId="427CCD8B" w14:textId="77777777" w:rsidR="005118CE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Sélectionnez "</w:t>
      </w:r>
      <w:r w:rsidRPr="00BB026B">
        <w:rPr>
          <w:rFonts w:ascii="Source Sans Pro" w:hAnsi="Source Sans Pro"/>
          <w:b/>
          <w:bCs/>
          <w:color w:val="222222"/>
          <w:lang w:val="fr-FR"/>
        </w:rPr>
        <w:t>Plante</w:t>
      </w:r>
      <w:r w:rsidRPr="002D6BE7">
        <w:rPr>
          <w:rFonts w:ascii="Source Sans Pro" w:hAnsi="Source Sans Pro"/>
          <w:color w:val="222222"/>
          <w:lang w:val="fr-FR"/>
        </w:rPr>
        <w:t>" dans le menu déroulant.</w:t>
      </w:r>
    </w:p>
    <w:p w14:paraId="5E3BCCCF" w14:textId="77777777" w:rsidR="005118CE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Pour rechercher efficacement la dénomination de la plante en latin, il suffit de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taper quelques lettres de n’importe quelle partie du terme</w:t>
      </w:r>
      <w:r w:rsidRPr="002D6BE7">
        <w:rPr>
          <w:rFonts w:ascii="Source Sans Pro" w:hAnsi="Source Sans Pro"/>
          <w:color w:val="222222"/>
          <w:lang w:val="fr-FR"/>
        </w:rPr>
        <w:t xml:space="preserve">. </w:t>
      </w:r>
    </w:p>
    <w:p w14:paraId="2DEE7C1D" w14:textId="77777777" w:rsidR="005118CE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La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liste des dénominations disponibles dans la base de données</w:t>
      </w:r>
      <w:r w:rsidRPr="002D6BE7">
        <w:rPr>
          <w:rFonts w:ascii="Source Sans Pro" w:hAnsi="Source Sans Pro"/>
          <w:color w:val="222222"/>
          <w:lang w:val="fr-FR"/>
        </w:rPr>
        <w:t xml:space="preserve"> s’affiche dans un menu déroulant.</w:t>
      </w:r>
    </w:p>
    <w:p w14:paraId="0D707AED" w14:textId="0B1B35E0" w:rsidR="00A75625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Sélectionnez la dénomination en question dans le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menu déroulant</w:t>
      </w:r>
      <w:r w:rsidRPr="002D6BE7">
        <w:rPr>
          <w:rFonts w:ascii="Source Sans Pro" w:hAnsi="Source Sans Pro"/>
          <w:color w:val="222222"/>
          <w:lang w:val="fr-FR"/>
        </w:rPr>
        <w:t>.</w:t>
      </w:r>
    </w:p>
    <w:p w14:paraId="444BFA61" w14:textId="72556E7F" w:rsidR="00A75625" w:rsidRPr="002D6BE7" w:rsidRDefault="00A75625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Une fois que vous avez sélectionné une dénomination de la base de données, le champ "</w:t>
      </w:r>
      <w:r w:rsidRPr="0060120F">
        <w:rPr>
          <w:rFonts w:ascii="Source Sans Pro" w:hAnsi="Source Sans Pro"/>
          <w:b/>
          <w:bCs/>
          <w:color w:val="222222"/>
          <w:lang w:val="fr-FR"/>
        </w:rPr>
        <w:t>Dénomination de la plante en latin</w:t>
      </w:r>
      <w:r w:rsidRPr="002D6BE7">
        <w:rPr>
          <w:rFonts w:ascii="Source Sans Pro" w:hAnsi="Source Sans Pro"/>
          <w:color w:val="222222"/>
          <w:lang w:val="fr-FR"/>
        </w:rPr>
        <w:t xml:space="preserve">" devient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vert</w:t>
      </w:r>
      <w:r w:rsidRPr="002D6BE7">
        <w:rPr>
          <w:rFonts w:ascii="Source Sans Pro" w:hAnsi="Source Sans Pro"/>
          <w:color w:val="222222"/>
          <w:lang w:val="fr-FR"/>
        </w:rPr>
        <w:t xml:space="preserve">. </w:t>
      </w:r>
    </w:p>
    <w:p w14:paraId="31D1421E" w14:textId="77777777" w:rsidR="00A75625" w:rsidRPr="002D6BE7" w:rsidRDefault="00A75625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Si la partie de la plante utilisée ne se trouve pas dans la liste, choisissez "</w:t>
      </w:r>
      <w:r w:rsidRPr="0060120F">
        <w:rPr>
          <w:rFonts w:ascii="Source Sans Pro" w:hAnsi="Source Sans Pro"/>
          <w:color w:val="222222"/>
          <w:lang w:val="en-GB"/>
        </w:rPr>
        <w:t>Other</w:t>
      </w:r>
      <w:r w:rsidRPr="002D6BE7">
        <w:rPr>
          <w:rFonts w:ascii="Source Sans Pro" w:hAnsi="Source Sans Pro"/>
          <w:color w:val="222222"/>
          <w:lang w:val="fr-FR"/>
        </w:rPr>
        <w:t>" (</w:t>
      </w:r>
      <w:r w:rsidRPr="0060120F">
        <w:rPr>
          <w:rFonts w:ascii="Source Sans Pro" w:hAnsi="Source Sans Pro"/>
          <w:i/>
          <w:iCs/>
          <w:color w:val="222222"/>
          <w:lang w:val="fr-FR"/>
        </w:rPr>
        <w:t>autre</w:t>
      </w:r>
      <w:r w:rsidRPr="002D6BE7">
        <w:rPr>
          <w:rFonts w:ascii="Source Sans Pro" w:hAnsi="Source Sans Pro"/>
          <w:color w:val="222222"/>
          <w:lang w:val="fr-FR"/>
        </w:rPr>
        <w:t xml:space="preserve">) et précisez. </w:t>
      </w:r>
    </w:p>
    <w:p w14:paraId="43E23B6F" w14:textId="77777777" w:rsidR="00A75625" w:rsidRPr="002D6BE7" w:rsidRDefault="00A75625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Si la préparation ne se trouve pas dans la liste, choisissez "</w:t>
      </w:r>
      <w:r w:rsidRPr="0060120F">
        <w:rPr>
          <w:rFonts w:ascii="Source Sans Pro" w:hAnsi="Source Sans Pro"/>
          <w:color w:val="222222"/>
          <w:lang w:val="en-GB"/>
        </w:rPr>
        <w:t>Other</w:t>
      </w:r>
      <w:r w:rsidRPr="002D6BE7">
        <w:rPr>
          <w:rFonts w:ascii="Source Sans Pro" w:hAnsi="Source Sans Pro"/>
          <w:color w:val="222222"/>
          <w:lang w:val="fr-FR"/>
        </w:rPr>
        <w:t>" (</w:t>
      </w:r>
      <w:r w:rsidRPr="0060120F">
        <w:rPr>
          <w:rFonts w:ascii="Source Sans Pro" w:hAnsi="Source Sans Pro"/>
          <w:i/>
          <w:iCs/>
          <w:color w:val="222222"/>
          <w:lang w:val="fr-FR"/>
        </w:rPr>
        <w:t>autre</w:t>
      </w:r>
      <w:r w:rsidRPr="002D6BE7">
        <w:rPr>
          <w:rFonts w:ascii="Source Sans Pro" w:hAnsi="Source Sans Pro"/>
          <w:color w:val="222222"/>
          <w:lang w:val="fr-FR"/>
        </w:rPr>
        <w:t xml:space="preserve">) et précisez. </w:t>
      </w:r>
    </w:p>
    <w:p w14:paraId="590EF68D" w14:textId="5A7F92FF" w:rsidR="00A75625" w:rsidRPr="002D6BE7" w:rsidRDefault="00A75625" w:rsidP="0060120F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Dans le champ "</w:t>
      </w:r>
      <w:r w:rsidRPr="0060120F">
        <w:rPr>
          <w:rFonts w:ascii="Source Sans Pro" w:hAnsi="Source Sans Pro"/>
          <w:b/>
          <w:bCs/>
          <w:color w:val="222222"/>
          <w:lang w:val="fr-FR"/>
        </w:rPr>
        <w:t>Quantité/DJR pour l’équivalent en plante sèche</w:t>
      </w:r>
      <w:r w:rsidRPr="002D6BE7">
        <w:rPr>
          <w:rFonts w:ascii="Source Sans Pro" w:hAnsi="Source Sans Pro"/>
          <w:color w:val="222222"/>
          <w:lang w:val="fr-FR"/>
        </w:rPr>
        <w:t xml:space="preserve">", indiquez la quantité de matériel végétal qui a été </w:t>
      </w:r>
      <w:r w:rsidRPr="0060120F">
        <w:rPr>
          <w:rFonts w:ascii="Source Sans Pro" w:hAnsi="Source Sans Pro"/>
          <w:b/>
          <w:bCs/>
          <w:color w:val="222222"/>
          <w:lang w:val="fr-FR"/>
        </w:rPr>
        <w:t xml:space="preserve">utilisé pour produire </w:t>
      </w:r>
      <w:r w:rsidR="00CF4063" w:rsidRPr="0060120F">
        <w:rPr>
          <w:rFonts w:ascii="Source Sans Pro" w:hAnsi="Source Sans Pro"/>
          <w:b/>
          <w:bCs/>
          <w:color w:val="222222"/>
          <w:lang w:val="fr-FR"/>
        </w:rPr>
        <w:t>la quantité indiquée</w:t>
      </w:r>
      <w:r w:rsidRPr="0060120F">
        <w:rPr>
          <w:rFonts w:ascii="Source Sans Pro" w:hAnsi="Source Sans Pro"/>
          <w:b/>
          <w:bCs/>
          <w:color w:val="222222"/>
          <w:lang w:val="fr-FR"/>
        </w:rPr>
        <w:t xml:space="preserve"> sous "Préparation"</w:t>
      </w:r>
      <w:r w:rsidRPr="002D6BE7">
        <w:rPr>
          <w:rFonts w:ascii="Source Sans Pro" w:hAnsi="Source Sans Pro"/>
          <w:color w:val="222222"/>
          <w:lang w:val="fr-FR"/>
        </w:rPr>
        <w:t xml:space="preserve">. </w:t>
      </w:r>
    </w:p>
    <w:p w14:paraId="2E156846" w14:textId="77777777" w:rsidR="00A75625" w:rsidRPr="002D6BE7" w:rsidRDefault="00A75625" w:rsidP="0060120F">
      <w:pPr>
        <w:spacing w:before="160"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Si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aucune substance active</w:t>
      </w:r>
      <w:r w:rsidRPr="002D6BE7">
        <w:rPr>
          <w:rFonts w:ascii="Source Sans Pro" w:hAnsi="Source Sans Pro"/>
          <w:color w:val="222222"/>
          <w:lang w:val="fr-FR"/>
        </w:rPr>
        <w:t xml:space="preserve"> n’a été quantifiée pour le produit en question, laissez les champs sous "</w:t>
      </w:r>
      <w:r w:rsidRPr="0060120F">
        <w:rPr>
          <w:rFonts w:ascii="Source Sans Pro" w:hAnsi="Source Sans Pro"/>
          <w:b/>
          <w:bCs/>
          <w:color w:val="222222"/>
          <w:lang w:val="fr-FR"/>
        </w:rPr>
        <w:t>Substances actives</w:t>
      </w:r>
      <w:r w:rsidRPr="002D6BE7">
        <w:rPr>
          <w:rFonts w:ascii="Source Sans Pro" w:hAnsi="Source Sans Pro"/>
          <w:color w:val="222222"/>
          <w:lang w:val="fr-FR"/>
        </w:rPr>
        <w:t>" libres.</w:t>
      </w:r>
    </w:p>
    <w:p w14:paraId="7DD464C7" w14:textId="77777777" w:rsidR="005118CE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Si une substance active a été quantifiée pour le produit en question, </w:t>
      </w:r>
      <w:r w:rsidRPr="0060120F">
        <w:rPr>
          <w:rFonts w:ascii="Source Sans Pro" w:hAnsi="Source Sans Pro"/>
          <w:b/>
          <w:bCs/>
          <w:color w:val="222222"/>
          <w:lang w:val="fr-FR"/>
        </w:rPr>
        <w:t xml:space="preserve">tapez quelques lettres de n’importe quelle partie du terme </w:t>
      </w:r>
      <w:r w:rsidRPr="002D6BE7">
        <w:rPr>
          <w:rFonts w:ascii="Source Sans Pro" w:hAnsi="Source Sans Pro"/>
          <w:color w:val="222222"/>
          <w:lang w:val="fr-FR"/>
        </w:rPr>
        <w:t xml:space="preserve">pour la rechercher dans la base de données. </w:t>
      </w:r>
    </w:p>
    <w:p w14:paraId="366F286E" w14:textId="77777777" w:rsidR="005118CE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La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liste des substances actives disponibles dans la base de données</w:t>
      </w:r>
      <w:r w:rsidRPr="002D6BE7">
        <w:rPr>
          <w:rFonts w:ascii="Source Sans Pro" w:hAnsi="Source Sans Pro"/>
          <w:color w:val="222222"/>
          <w:lang w:val="fr-FR"/>
        </w:rPr>
        <w:t xml:space="preserve"> s’affiche dans un menu déroulant.</w:t>
      </w:r>
    </w:p>
    <w:p w14:paraId="368116B2" w14:textId="37078467" w:rsidR="00A75625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Sélectionnez le libellé en question dans le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menu déroulant</w:t>
      </w:r>
      <w:r w:rsidRPr="002D6BE7">
        <w:rPr>
          <w:rFonts w:ascii="Source Sans Pro" w:hAnsi="Source Sans Pro"/>
          <w:color w:val="222222"/>
          <w:lang w:val="fr-FR"/>
        </w:rPr>
        <w:t>.</w:t>
      </w:r>
    </w:p>
    <w:p w14:paraId="3440E78D" w14:textId="51CCF59C" w:rsidR="005118CE" w:rsidRPr="002D6BE7" w:rsidRDefault="00A75625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Une fois que vous avez sélectionné un libellé de la base de données, le champ "</w:t>
      </w:r>
      <w:r w:rsidRPr="0060120F">
        <w:rPr>
          <w:rFonts w:ascii="Source Sans Pro" w:hAnsi="Source Sans Pro"/>
          <w:b/>
          <w:bCs/>
          <w:color w:val="222222"/>
          <w:lang w:val="fr-FR"/>
        </w:rPr>
        <w:t>Libellé</w:t>
      </w:r>
      <w:r w:rsidRPr="002D6BE7">
        <w:rPr>
          <w:rFonts w:ascii="Source Sans Pro" w:hAnsi="Source Sans Pro"/>
          <w:color w:val="222222"/>
          <w:lang w:val="fr-FR"/>
        </w:rPr>
        <w:t xml:space="preserve">" devient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vert</w:t>
      </w:r>
      <w:r w:rsidRPr="002D6BE7">
        <w:rPr>
          <w:rFonts w:ascii="Source Sans Pro" w:hAnsi="Source Sans Pro"/>
          <w:color w:val="222222"/>
          <w:lang w:val="fr-FR"/>
        </w:rPr>
        <w:t xml:space="preserve">. </w:t>
      </w:r>
    </w:p>
    <w:p w14:paraId="7DC3CC88" w14:textId="77777777" w:rsidR="005118CE" w:rsidRPr="00E43EE8" w:rsidRDefault="005118CE" w:rsidP="00E43EE8">
      <w:pPr>
        <w:pStyle w:val="Heading2"/>
        <w:spacing w:before="160" w:after="160"/>
        <w:rPr>
          <w:rFonts w:ascii="Source Sans Pro SemiBold" w:hAnsi="Source Sans Pro SemiBold"/>
          <w:color w:val="1B5B8E"/>
          <w:sz w:val="28"/>
          <w:szCs w:val="28"/>
          <w:lang w:val="fr-FR"/>
        </w:rPr>
      </w:pPr>
      <w:bookmarkStart w:id="9" w:name="_Toc168989350"/>
      <w:bookmarkStart w:id="10" w:name="_Autre_substance"/>
      <w:bookmarkEnd w:id="10"/>
      <w:r w:rsidRPr="00E43EE8">
        <w:rPr>
          <w:rFonts w:ascii="Source Sans Pro SemiBold" w:hAnsi="Source Sans Pro SemiBold"/>
          <w:color w:val="1B5B8E"/>
          <w:sz w:val="28"/>
          <w:szCs w:val="28"/>
          <w:lang w:val="fr-FR"/>
        </w:rPr>
        <w:t>Autre substance</w:t>
      </w:r>
      <w:bookmarkEnd w:id="9"/>
    </w:p>
    <w:p w14:paraId="262C18E0" w14:textId="77777777" w:rsidR="005118CE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Sélectionnez "</w:t>
      </w:r>
      <w:r w:rsidRPr="0060120F">
        <w:rPr>
          <w:rFonts w:ascii="Source Sans Pro" w:hAnsi="Source Sans Pro"/>
          <w:b/>
          <w:bCs/>
          <w:color w:val="222222"/>
          <w:lang w:val="fr-FR"/>
        </w:rPr>
        <w:t>Autre substance</w:t>
      </w:r>
      <w:r w:rsidRPr="002D6BE7">
        <w:rPr>
          <w:rFonts w:ascii="Source Sans Pro" w:hAnsi="Source Sans Pro"/>
          <w:color w:val="222222"/>
          <w:lang w:val="fr-FR"/>
        </w:rPr>
        <w:t>" dans le menu déroulant.</w:t>
      </w:r>
    </w:p>
    <w:p w14:paraId="10D2F86D" w14:textId="77777777" w:rsidR="005118CE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Pour rechercher efficacement une substance, il suffit de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taper quelques lettres de n’importe quelle partie du terme</w:t>
      </w:r>
      <w:r w:rsidRPr="002D6BE7">
        <w:rPr>
          <w:rFonts w:ascii="Source Sans Pro" w:hAnsi="Source Sans Pro"/>
          <w:color w:val="222222"/>
          <w:lang w:val="fr-FR"/>
        </w:rPr>
        <w:t xml:space="preserve">. </w:t>
      </w:r>
    </w:p>
    <w:p w14:paraId="42AD83AD" w14:textId="77777777" w:rsidR="005118CE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La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liste des dénominations disponibles dans la base de données</w:t>
      </w:r>
      <w:r w:rsidRPr="002D6BE7">
        <w:rPr>
          <w:rFonts w:ascii="Source Sans Pro" w:hAnsi="Source Sans Pro"/>
          <w:color w:val="222222"/>
          <w:lang w:val="fr-FR"/>
        </w:rPr>
        <w:t xml:space="preserve"> s’affiche dans un menu déroulant.</w:t>
      </w:r>
    </w:p>
    <w:p w14:paraId="50386E14" w14:textId="77777777" w:rsidR="005118CE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Sélectionnez la dénomination en question dans le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menu déroulant</w:t>
      </w:r>
      <w:r w:rsidRPr="002D6BE7">
        <w:rPr>
          <w:rFonts w:ascii="Source Sans Pro" w:hAnsi="Source Sans Pro"/>
          <w:color w:val="222222"/>
          <w:lang w:val="fr-FR"/>
        </w:rPr>
        <w:t>.</w:t>
      </w:r>
    </w:p>
    <w:p w14:paraId="4C2C1517" w14:textId="501FD1A3" w:rsidR="00A75625" w:rsidRPr="002D6BE7" w:rsidRDefault="00A75625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Une fois que vous avez sélectionné une dénomination de la base de données, le champ "</w:t>
      </w:r>
      <w:r w:rsidRPr="0060120F">
        <w:rPr>
          <w:rFonts w:ascii="Source Sans Pro" w:hAnsi="Source Sans Pro"/>
          <w:b/>
          <w:bCs/>
          <w:color w:val="222222"/>
          <w:lang w:val="fr-FR"/>
        </w:rPr>
        <w:t>Dénomination de l’ingrédient</w:t>
      </w:r>
      <w:r w:rsidRPr="002D6BE7">
        <w:rPr>
          <w:rFonts w:ascii="Source Sans Pro" w:hAnsi="Source Sans Pro"/>
          <w:color w:val="222222"/>
          <w:lang w:val="fr-FR"/>
        </w:rPr>
        <w:t xml:space="preserve">" devient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vert</w:t>
      </w:r>
      <w:r w:rsidRPr="002D6BE7">
        <w:rPr>
          <w:rFonts w:ascii="Source Sans Pro" w:hAnsi="Source Sans Pro"/>
          <w:color w:val="222222"/>
          <w:lang w:val="fr-FR"/>
        </w:rPr>
        <w:t xml:space="preserve">. </w:t>
      </w:r>
    </w:p>
    <w:p w14:paraId="431318CB" w14:textId="3EF74E65" w:rsidR="005118CE" w:rsidRPr="002D6BE7" w:rsidRDefault="00A75625" w:rsidP="0060120F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Vous ne devez pas choisir une dénomination qui se trouve déjà dans la base de données. Vous pouvez également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saisir librement une autre dénomination</w:t>
      </w:r>
      <w:r w:rsidRPr="002D6BE7">
        <w:rPr>
          <w:rFonts w:ascii="Source Sans Pro" w:hAnsi="Source Sans Pro"/>
          <w:color w:val="222222"/>
          <w:lang w:val="fr-FR"/>
        </w:rPr>
        <w:t xml:space="preserve"> et passer à l’étape suivante sans que le champ ne devienne vert. </w:t>
      </w:r>
    </w:p>
    <w:p w14:paraId="538BC45B" w14:textId="33F8AE34" w:rsidR="005118CE" w:rsidRPr="00E43EE8" w:rsidRDefault="005118CE" w:rsidP="00E43EE8">
      <w:pPr>
        <w:pStyle w:val="Heading2"/>
        <w:spacing w:before="160" w:after="160"/>
        <w:rPr>
          <w:rFonts w:ascii="Source Sans Pro SemiBold" w:hAnsi="Source Sans Pro SemiBold"/>
          <w:color w:val="1B5B8E"/>
          <w:sz w:val="28"/>
          <w:szCs w:val="28"/>
          <w:lang w:val="fr-FR"/>
        </w:rPr>
      </w:pPr>
      <w:bookmarkStart w:id="11" w:name="_Toc168989351"/>
      <w:bookmarkStart w:id="12" w:name="_Additif"/>
      <w:bookmarkEnd w:id="12"/>
      <w:r w:rsidRPr="00E43EE8">
        <w:rPr>
          <w:rFonts w:ascii="Source Sans Pro SemiBold" w:hAnsi="Source Sans Pro SemiBold"/>
          <w:color w:val="1B5B8E"/>
          <w:sz w:val="28"/>
          <w:szCs w:val="28"/>
          <w:lang w:val="fr-FR"/>
        </w:rPr>
        <w:t>Additif</w:t>
      </w:r>
      <w:bookmarkEnd w:id="11"/>
    </w:p>
    <w:p w14:paraId="36FFE412" w14:textId="77777777" w:rsidR="005118CE" w:rsidRPr="002D6BE7" w:rsidRDefault="00A75625" w:rsidP="0060120F">
      <w:pPr>
        <w:pStyle w:val="ListParagraph"/>
        <w:numPr>
          <w:ilvl w:val="0"/>
          <w:numId w:val="5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Sélectionnez "</w:t>
      </w:r>
      <w:r w:rsidRPr="0060120F">
        <w:rPr>
          <w:rFonts w:ascii="Source Sans Pro" w:hAnsi="Source Sans Pro"/>
          <w:b/>
          <w:bCs/>
          <w:color w:val="222222"/>
          <w:lang w:val="fr-FR"/>
        </w:rPr>
        <w:t>Additif</w:t>
      </w:r>
      <w:r w:rsidRPr="002D6BE7">
        <w:rPr>
          <w:rFonts w:ascii="Source Sans Pro" w:hAnsi="Source Sans Pro"/>
          <w:color w:val="222222"/>
          <w:lang w:val="fr-FR"/>
        </w:rPr>
        <w:t>" dans le menu déroulant.</w:t>
      </w:r>
    </w:p>
    <w:p w14:paraId="2A98533C" w14:textId="77777777" w:rsidR="005118CE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Pour rechercher le numéro E,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tapez les 3 ou 4 chiffres</w:t>
      </w:r>
      <w:r w:rsidRPr="002D6BE7">
        <w:rPr>
          <w:rFonts w:ascii="Source Sans Pro" w:hAnsi="Source Sans Pro"/>
          <w:color w:val="222222"/>
          <w:lang w:val="fr-FR"/>
        </w:rPr>
        <w:t xml:space="preserve"> du numéro.</w:t>
      </w:r>
    </w:p>
    <w:p w14:paraId="019F094F" w14:textId="77777777" w:rsidR="005118CE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La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liste des numéros E disponibles dans la base de données</w:t>
      </w:r>
      <w:r w:rsidRPr="002D6BE7">
        <w:rPr>
          <w:rFonts w:ascii="Source Sans Pro" w:hAnsi="Source Sans Pro"/>
          <w:color w:val="222222"/>
          <w:lang w:val="fr-FR"/>
        </w:rPr>
        <w:t xml:space="preserve"> s’affiche dans un menu déroulant.</w:t>
      </w:r>
    </w:p>
    <w:p w14:paraId="0B506CD3" w14:textId="550A27A0" w:rsidR="00A75625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Sélectionnez le numéro E en question dans le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menu déroulant</w:t>
      </w:r>
      <w:r w:rsidRPr="002D6BE7">
        <w:rPr>
          <w:rFonts w:ascii="Source Sans Pro" w:hAnsi="Source Sans Pro"/>
          <w:color w:val="222222"/>
          <w:lang w:val="fr-FR"/>
        </w:rPr>
        <w:t>.</w:t>
      </w:r>
    </w:p>
    <w:p w14:paraId="657A4B2C" w14:textId="163175DF" w:rsidR="00A75625" w:rsidRPr="002D6BE7" w:rsidRDefault="00A75625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Le champ "</w:t>
      </w:r>
      <w:r w:rsidRPr="0060120F">
        <w:rPr>
          <w:rFonts w:ascii="Source Sans Pro" w:hAnsi="Source Sans Pro"/>
          <w:b/>
          <w:bCs/>
          <w:color w:val="222222"/>
          <w:lang w:val="fr-FR"/>
        </w:rPr>
        <w:t>Dénomination de l’ingrédient</w:t>
      </w:r>
      <w:r w:rsidRPr="002D6BE7">
        <w:rPr>
          <w:rFonts w:ascii="Source Sans Pro" w:hAnsi="Source Sans Pro"/>
          <w:color w:val="222222"/>
          <w:lang w:val="fr-FR"/>
        </w:rPr>
        <w:t>" est complété automatiquement si le numéro E est valide, c’est-à-dire si le champ "</w:t>
      </w:r>
      <w:r w:rsidRPr="0060120F">
        <w:rPr>
          <w:rFonts w:ascii="Source Sans Pro" w:hAnsi="Source Sans Pro"/>
          <w:b/>
          <w:bCs/>
          <w:color w:val="222222"/>
          <w:lang w:val="fr-FR"/>
        </w:rPr>
        <w:t>Numéro E</w:t>
      </w:r>
      <w:r w:rsidRPr="002D6BE7">
        <w:rPr>
          <w:rFonts w:ascii="Source Sans Pro" w:hAnsi="Source Sans Pro"/>
          <w:color w:val="222222"/>
          <w:lang w:val="fr-FR"/>
        </w:rPr>
        <w:t>" devient vert.</w:t>
      </w:r>
    </w:p>
    <w:p w14:paraId="1FA2D58A" w14:textId="77777777" w:rsidR="00A75625" w:rsidRPr="002D6BE7" w:rsidRDefault="00A75625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Indiquez la quantité de l’additif en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parts per million (ppm)</w:t>
      </w:r>
      <w:r w:rsidRPr="002D6BE7">
        <w:rPr>
          <w:rFonts w:ascii="Source Sans Pro" w:hAnsi="Source Sans Pro"/>
          <w:color w:val="222222"/>
          <w:lang w:val="fr-FR"/>
        </w:rPr>
        <w:t>, c’est-à-dire en milligramme d’additif :</w:t>
      </w:r>
    </w:p>
    <w:p w14:paraId="44E6E0F4" w14:textId="77777777" w:rsidR="00A75625" w:rsidRPr="0060120F" w:rsidRDefault="00A75625" w:rsidP="0060120F">
      <w:pPr>
        <w:pStyle w:val="ListParagraph"/>
        <w:numPr>
          <w:ilvl w:val="0"/>
          <w:numId w:val="7"/>
        </w:numPr>
        <w:spacing w:line="276" w:lineRule="auto"/>
        <w:rPr>
          <w:rFonts w:ascii="Source Sans Pro" w:hAnsi="Source Sans Pro"/>
          <w:color w:val="222222"/>
          <w:lang w:val="fr-FR"/>
        </w:rPr>
      </w:pPr>
      <w:r w:rsidRPr="0060120F">
        <w:rPr>
          <w:rFonts w:ascii="Source Sans Pro" w:hAnsi="Source Sans Pro"/>
          <w:color w:val="222222"/>
          <w:lang w:val="fr-FR"/>
        </w:rPr>
        <w:t xml:space="preserve">par kilogramme de produit fini pour les produits sous forme solide ;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ou</w:t>
      </w:r>
    </w:p>
    <w:p w14:paraId="6850D7F7" w14:textId="77777777" w:rsidR="00A75625" w:rsidRPr="0060120F" w:rsidRDefault="00A75625" w:rsidP="0060120F">
      <w:pPr>
        <w:pStyle w:val="ListParagraph"/>
        <w:numPr>
          <w:ilvl w:val="0"/>
          <w:numId w:val="7"/>
        </w:numPr>
        <w:spacing w:line="276" w:lineRule="auto"/>
        <w:rPr>
          <w:rFonts w:ascii="Source Sans Pro" w:hAnsi="Source Sans Pro"/>
          <w:color w:val="222222"/>
          <w:lang w:val="fr-FR"/>
        </w:rPr>
      </w:pPr>
      <w:r w:rsidRPr="0060120F">
        <w:rPr>
          <w:rFonts w:ascii="Source Sans Pro" w:hAnsi="Source Sans Pro"/>
          <w:color w:val="222222"/>
          <w:lang w:val="fr-FR"/>
        </w:rPr>
        <w:t>par litre de produit fini pour les produits sous forme liquide.</w:t>
      </w:r>
    </w:p>
    <w:p w14:paraId="2DEF843A" w14:textId="60FA12E9" w:rsidR="00E43EE8" w:rsidRPr="00E43EE8" w:rsidRDefault="00E43EE8" w:rsidP="00E43EE8">
      <w:pPr>
        <w:pStyle w:val="Heading2"/>
        <w:spacing w:before="160" w:after="160"/>
        <w:rPr>
          <w:rFonts w:ascii="Source Sans Pro SemiBold" w:hAnsi="Source Sans Pro SemiBold"/>
          <w:color w:val="1B5B8E"/>
          <w:sz w:val="28"/>
          <w:szCs w:val="28"/>
          <w:lang w:val="fr-FR"/>
        </w:rPr>
      </w:pPr>
      <w:bookmarkStart w:id="13" w:name="_Toc168989352"/>
      <w:bookmarkStart w:id="14" w:name="_Autre_ingrédient_(non"/>
      <w:bookmarkEnd w:id="14"/>
      <w:r w:rsidRPr="00E43EE8">
        <w:rPr>
          <w:rFonts w:ascii="Source Sans Pro SemiBold" w:hAnsi="Source Sans Pro SemiBold"/>
          <w:color w:val="1B5B8E"/>
          <w:sz w:val="28"/>
          <w:szCs w:val="28"/>
          <w:lang w:val="fr-FR"/>
        </w:rPr>
        <w:t>Autre ingrédient (non actif)</w:t>
      </w:r>
      <w:bookmarkEnd w:id="13"/>
    </w:p>
    <w:p w14:paraId="007A0B15" w14:textId="28390131" w:rsidR="00A75625" w:rsidRPr="002D6BE7" w:rsidRDefault="00A75625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Utilisez le type "</w:t>
      </w:r>
      <w:bookmarkStart w:id="15" w:name="_Hlk168989319"/>
      <w:r w:rsidRPr="0060120F">
        <w:rPr>
          <w:rFonts w:ascii="Source Sans Pro" w:hAnsi="Source Sans Pro"/>
          <w:b/>
          <w:bCs/>
          <w:color w:val="222222"/>
          <w:lang w:val="fr-FR"/>
        </w:rPr>
        <w:t>Autre ingrédient (non actif)</w:t>
      </w:r>
      <w:bookmarkEnd w:id="15"/>
      <w:r w:rsidRPr="002D6BE7">
        <w:rPr>
          <w:rFonts w:ascii="Source Sans Pro" w:hAnsi="Source Sans Pro"/>
          <w:color w:val="222222"/>
          <w:lang w:val="fr-FR"/>
        </w:rPr>
        <w:t xml:space="preserve">" seulement si l’ingrédient en question ne figure dans aucune des bases de données disponibles pour les autres types. </w:t>
      </w:r>
    </w:p>
    <w:p w14:paraId="76FAAC80" w14:textId="6A25E200" w:rsidR="00A75625" w:rsidRPr="004B6A08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Si vous souhaitez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ajouter un ingrédient du produit</w:t>
      </w:r>
      <w:r w:rsidRPr="002D6BE7">
        <w:rPr>
          <w:rFonts w:ascii="Source Sans Pro" w:hAnsi="Source Sans Pro"/>
          <w:color w:val="222222"/>
          <w:lang w:val="fr-FR"/>
        </w:rPr>
        <w:t xml:space="preserve">, cliquez sur le symbole +. </w:t>
      </w:r>
      <w:r w:rsidR="004B6A08">
        <w:rPr>
          <w:rFonts w:ascii="Source Sans Pro" w:hAnsi="Source Sans Pro"/>
          <w:color w:val="222222"/>
          <w:lang w:val="fr-FR"/>
        </w:rPr>
        <w:t xml:space="preserve"> </w:t>
      </w:r>
      <w:r w:rsidRPr="004B6A08">
        <w:rPr>
          <w:rFonts w:ascii="Source Sans Pro" w:hAnsi="Source Sans Pro"/>
          <w:color w:val="222222"/>
          <w:lang w:val="fr-FR"/>
        </w:rPr>
        <w:t>Sinon, cliquez sur "</w:t>
      </w:r>
      <w:r w:rsidRPr="0060120F">
        <w:rPr>
          <w:rFonts w:ascii="Source Sans Pro" w:hAnsi="Source Sans Pro"/>
          <w:b/>
          <w:bCs/>
          <w:color w:val="222222"/>
          <w:lang w:val="fr-FR"/>
        </w:rPr>
        <w:t>Étape suivante</w:t>
      </w:r>
      <w:r w:rsidRPr="004B6A08">
        <w:rPr>
          <w:rFonts w:ascii="Source Sans Pro" w:hAnsi="Source Sans Pro"/>
          <w:color w:val="222222"/>
          <w:lang w:val="fr-FR"/>
        </w:rPr>
        <w:t>".</w:t>
      </w:r>
    </w:p>
    <w:p w14:paraId="1B637D72" w14:textId="77777777" w:rsidR="004B6A08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Si vous souhaitez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déclarer un autre produit</w:t>
      </w:r>
      <w:r w:rsidRPr="002D6BE7">
        <w:rPr>
          <w:rFonts w:ascii="Source Sans Pro" w:hAnsi="Source Sans Pro"/>
          <w:color w:val="222222"/>
          <w:lang w:val="fr-FR"/>
        </w:rPr>
        <w:t xml:space="preserve">, cliquez sur le symbole +. </w:t>
      </w:r>
      <w:r w:rsidRPr="004B6A08">
        <w:rPr>
          <w:rFonts w:ascii="Source Sans Pro" w:hAnsi="Source Sans Pro"/>
          <w:color w:val="222222"/>
          <w:lang w:val="fr-FR"/>
        </w:rPr>
        <w:t>Sinon, cliquez sur "</w:t>
      </w:r>
      <w:r w:rsidRPr="0060120F">
        <w:rPr>
          <w:rFonts w:ascii="Source Sans Pro" w:hAnsi="Source Sans Pro"/>
          <w:b/>
          <w:bCs/>
          <w:color w:val="222222"/>
          <w:lang w:val="fr-FR"/>
        </w:rPr>
        <w:t>Étape suivante</w:t>
      </w:r>
      <w:r w:rsidRPr="004B6A08">
        <w:rPr>
          <w:rFonts w:ascii="Source Sans Pro" w:hAnsi="Source Sans Pro"/>
          <w:color w:val="222222"/>
          <w:lang w:val="fr-FR"/>
        </w:rPr>
        <w:t>".</w:t>
      </w:r>
    </w:p>
    <w:p w14:paraId="6190F2D3" w14:textId="77777777" w:rsidR="004B6A08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4B6A08">
        <w:rPr>
          <w:rFonts w:ascii="Source Sans Pro" w:hAnsi="Source Sans Pro"/>
          <w:color w:val="222222"/>
          <w:lang w:val="fr-FR"/>
        </w:rPr>
        <w:t xml:space="preserve">Si vous souhaitez ajouter d’autres informations, vous pouvez les indiquer dans ce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champ de texte libre</w:t>
      </w:r>
      <w:r w:rsidRPr="004B6A08">
        <w:rPr>
          <w:rFonts w:ascii="Source Sans Pro" w:hAnsi="Source Sans Pro"/>
          <w:color w:val="222222"/>
          <w:lang w:val="fr-FR"/>
        </w:rPr>
        <w:t>.</w:t>
      </w:r>
    </w:p>
    <w:p w14:paraId="532B9D71" w14:textId="3C09DDDB" w:rsidR="00662633" w:rsidRPr="004B6A08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4B6A08">
        <w:rPr>
          <w:rFonts w:ascii="Source Sans Pro" w:hAnsi="Source Sans Pro"/>
          <w:color w:val="222222"/>
          <w:lang w:val="fr-FR"/>
        </w:rPr>
        <w:t>Cliquez sur "</w:t>
      </w:r>
      <w:r w:rsidRPr="0060120F">
        <w:rPr>
          <w:rFonts w:ascii="Source Sans Pro" w:hAnsi="Source Sans Pro"/>
          <w:b/>
          <w:bCs/>
          <w:color w:val="222222"/>
          <w:lang w:val="fr-FR"/>
        </w:rPr>
        <w:t>Étape suivante</w:t>
      </w:r>
      <w:r w:rsidRPr="004B6A08">
        <w:rPr>
          <w:rFonts w:ascii="Source Sans Pro" w:hAnsi="Source Sans Pro"/>
          <w:color w:val="222222"/>
          <w:lang w:val="fr-FR"/>
        </w:rPr>
        <w:t>" pour commencer à ajouter des pièces jointes.</w:t>
      </w:r>
    </w:p>
    <w:p w14:paraId="5EA68CE5" w14:textId="5EE566B9" w:rsidR="005118CE" w:rsidRPr="002D6BE7" w:rsidRDefault="005118CE" w:rsidP="002D6BE7">
      <w:pPr>
        <w:pStyle w:val="Heading1"/>
        <w:spacing w:after="160" w:line="276" w:lineRule="auto"/>
        <w:rPr>
          <w:rFonts w:ascii="Source Sans Pro SemiBold" w:hAnsi="Source Sans Pro SemiBold"/>
          <w:color w:val="172A55"/>
          <w:lang w:val="fr-FR"/>
        </w:rPr>
      </w:pPr>
      <w:bookmarkStart w:id="16" w:name="_Toc168989353"/>
      <w:r w:rsidRPr="002D6BE7">
        <w:rPr>
          <w:rFonts w:ascii="Source Sans Pro SemiBold" w:hAnsi="Source Sans Pro SemiBold"/>
          <w:color w:val="172A55"/>
          <w:lang w:val="fr-FR"/>
        </w:rPr>
        <w:t>Étape 3/4</w:t>
      </w:r>
      <w:r w:rsidR="002D6BE7" w:rsidRPr="002D6BE7">
        <w:rPr>
          <w:rFonts w:ascii="Source Sans Pro SemiBold" w:hAnsi="Source Sans Pro SemiBold"/>
          <w:color w:val="172A55"/>
          <w:lang w:val="fr-FR"/>
        </w:rPr>
        <w:t xml:space="preserve"> : </w:t>
      </w:r>
      <w:r w:rsidRPr="002D6BE7">
        <w:rPr>
          <w:rFonts w:ascii="Source Sans Pro SemiBold" w:hAnsi="Source Sans Pro SemiBold"/>
          <w:color w:val="172A55"/>
          <w:lang w:val="fr-FR"/>
        </w:rPr>
        <w:t>Ajout de pièces jointes</w:t>
      </w:r>
      <w:bookmarkEnd w:id="16"/>
      <w:r w:rsidRPr="002D6BE7">
        <w:rPr>
          <w:rFonts w:ascii="Source Sans Pro SemiBold" w:hAnsi="Source Sans Pro SemiBold"/>
          <w:color w:val="172A55"/>
          <w:lang w:val="fr-FR"/>
        </w:rPr>
        <w:t xml:space="preserve"> </w:t>
      </w:r>
    </w:p>
    <w:p w14:paraId="6AC63C7B" w14:textId="6FC11D55" w:rsidR="00A75625" w:rsidRPr="00797E5E" w:rsidRDefault="00A75625" w:rsidP="002D6BE7">
      <w:pPr>
        <w:spacing w:line="276" w:lineRule="auto"/>
        <w:rPr>
          <w:rFonts w:ascii="Source Sans Pro" w:hAnsi="Source Sans Pro"/>
          <w:i/>
          <w:iCs/>
          <w:color w:val="595959" w:themeColor="text1" w:themeTint="A6"/>
          <w:sz w:val="20"/>
          <w:szCs w:val="20"/>
          <w:lang w:val="fr-FR"/>
        </w:rPr>
      </w:pPr>
      <w:r w:rsidRPr="00797E5E">
        <w:rPr>
          <w:rFonts w:ascii="Source Sans Pro" w:hAnsi="Source Sans Pro"/>
          <w:i/>
          <w:iCs/>
          <w:color w:val="595959" w:themeColor="text1" w:themeTint="A6"/>
          <w:sz w:val="20"/>
          <w:szCs w:val="20"/>
          <w:lang w:val="fr-FR"/>
        </w:rPr>
        <w:t xml:space="preserve">Dans ce tutoriel, </w:t>
      </w:r>
      <w:r w:rsidRPr="00797E5E">
        <w:rPr>
          <w:rFonts w:ascii="Source Sans Pro" w:hAnsi="Source Sans Pro"/>
          <w:b/>
          <w:bCs/>
          <w:i/>
          <w:iCs/>
          <w:color w:val="595959" w:themeColor="text1" w:themeTint="A6"/>
          <w:sz w:val="20"/>
          <w:szCs w:val="20"/>
          <w:lang w:val="fr-FR"/>
        </w:rPr>
        <w:t>seul l’ajout de pièces jointes en mode authentifié est expliqué plus en détail</w:t>
      </w:r>
      <w:r w:rsidRPr="00797E5E">
        <w:rPr>
          <w:rFonts w:ascii="Source Sans Pro" w:hAnsi="Source Sans Pro"/>
          <w:i/>
          <w:iCs/>
          <w:color w:val="595959" w:themeColor="text1" w:themeTint="A6"/>
          <w:sz w:val="20"/>
          <w:szCs w:val="20"/>
          <w:lang w:val="fr-FR"/>
        </w:rPr>
        <w:t>. Dans la démarche sans authentification, les étapes se présentent un peu différemment, mais fonctionnent selon le même principe.</w:t>
      </w:r>
    </w:p>
    <w:p w14:paraId="520B266F" w14:textId="77777777" w:rsidR="00A75625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60120F">
        <w:rPr>
          <w:rFonts w:ascii="Source Sans Pro" w:hAnsi="Source Sans Pro"/>
          <w:b/>
          <w:bCs/>
          <w:color w:val="222222"/>
          <w:lang w:val="fr-FR"/>
        </w:rPr>
        <w:t>Glissez-déposez</w:t>
      </w:r>
      <w:r w:rsidRPr="002D6BE7">
        <w:rPr>
          <w:rFonts w:ascii="Source Sans Pro" w:hAnsi="Source Sans Pro"/>
          <w:color w:val="222222"/>
          <w:lang w:val="fr-FR"/>
        </w:rPr>
        <w:t xml:space="preserve"> la pièce jointe obligatoire dans le champ prévu.</w:t>
      </w:r>
    </w:p>
    <w:p w14:paraId="53DACC1F" w14:textId="75D41239" w:rsidR="00A75625" w:rsidRPr="002D6BE7" w:rsidRDefault="00A75625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Pour ajouter une pièce jointe, vous pouvez également cliquer sur "</w:t>
      </w:r>
      <w:r w:rsidRPr="0060120F">
        <w:rPr>
          <w:rFonts w:ascii="Source Sans Pro" w:hAnsi="Source Sans Pro"/>
          <w:b/>
          <w:bCs/>
          <w:color w:val="222222"/>
          <w:lang w:val="fr-FR"/>
        </w:rPr>
        <w:t>Joindre</w:t>
      </w:r>
      <w:r w:rsidRPr="002D6BE7">
        <w:rPr>
          <w:rFonts w:ascii="Source Sans Pro" w:hAnsi="Source Sans Pro"/>
          <w:color w:val="222222"/>
          <w:lang w:val="fr-FR"/>
        </w:rPr>
        <w:t>".</w:t>
      </w:r>
    </w:p>
    <w:p w14:paraId="558F33A9" w14:textId="77777777" w:rsidR="0060120F" w:rsidRDefault="0060120F">
      <w:pPr>
        <w:rPr>
          <w:rFonts w:ascii="Source Sans Pro" w:hAnsi="Source Sans Pro"/>
          <w:color w:val="222222"/>
          <w:lang w:val="fr-FR"/>
        </w:rPr>
      </w:pPr>
      <w:r>
        <w:rPr>
          <w:rFonts w:ascii="Source Sans Pro" w:hAnsi="Source Sans Pro"/>
          <w:color w:val="222222"/>
          <w:lang w:val="fr-FR"/>
        </w:rPr>
        <w:br w:type="page"/>
      </w:r>
    </w:p>
    <w:p w14:paraId="07B614D4" w14:textId="0AE02F9C" w:rsidR="0060120F" w:rsidRDefault="00A75625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Puis, vous pouvez télécharger le document depuis</w:t>
      </w:r>
      <w:r w:rsidR="0060120F">
        <w:rPr>
          <w:rFonts w:ascii="Source Sans Pro" w:hAnsi="Source Sans Pro"/>
          <w:color w:val="222222"/>
          <w:lang w:val="fr-FR"/>
        </w:rPr>
        <w:t> :</w:t>
      </w:r>
    </w:p>
    <w:p w14:paraId="11A61611" w14:textId="77777777" w:rsidR="0060120F" w:rsidRPr="0060120F" w:rsidRDefault="00A75625" w:rsidP="0060120F">
      <w:pPr>
        <w:pStyle w:val="ListParagraph"/>
        <w:numPr>
          <w:ilvl w:val="0"/>
          <w:numId w:val="8"/>
        </w:numPr>
        <w:spacing w:line="276" w:lineRule="auto"/>
        <w:rPr>
          <w:rFonts w:ascii="Source Sans Pro" w:hAnsi="Source Sans Pro"/>
          <w:color w:val="222222"/>
          <w:lang w:val="fr-FR"/>
        </w:rPr>
      </w:pPr>
      <w:r w:rsidRPr="0060120F">
        <w:rPr>
          <w:rFonts w:ascii="Source Sans Pro" w:hAnsi="Source Sans Pro"/>
          <w:color w:val="222222"/>
          <w:lang w:val="fr-FR"/>
        </w:rPr>
        <w:t>votre ordinateur</w:t>
      </w:r>
      <w:r w:rsidR="0060120F" w:rsidRPr="0060120F">
        <w:rPr>
          <w:rFonts w:ascii="Source Sans Pro" w:hAnsi="Source Sans Pro"/>
          <w:color w:val="222222"/>
          <w:lang w:val="fr-FR"/>
        </w:rPr>
        <w:t xml:space="preserve"> ; </w:t>
      </w:r>
      <w:r w:rsidRPr="0060120F">
        <w:rPr>
          <w:rFonts w:ascii="Source Sans Pro" w:hAnsi="Source Sans Pro"/>
          <w:b/>
          <w:bCs/>
          <w:color w:val="222222"/>
          <w:lang w:val="fr-FR"/>
        </w:rPr>
        <w:t>ou</w:t>
      </w:r>
      <w:r w:rsidRPr="0060120F">
        <w:rPr>
          <w:rFonts w:ascii="Source Sans Pro" w:hAnsi="Source Sans Pro"/>
          <w:color w:val="222222"/>
          <w:lang w:val="fr-FR"/>
        </w:rPr>
        <w:t xml:space="preserve"> </w:t>
      </w:r>
    </w:p>
    <w:p w14:paraId="1C5B89BE" w14:textId="17FAF56D" w:rsidR="00A75625" w:rsidRPr="0060120F" w:rsidRDefault="00A75625" w:rsidP="0060120F">
      <w:pPr>
        <w:pStyle w:val="ListParagraph"/>
        <w:numPr>
          <w:ilvl w:val="0"/>
          <w:numId w:val="8"/>
        </w:numPr>
        <w:spacing w:line="276" w:lineRule="auto"/>
        <w:rPr>
          <w:rFonts w:ascii="Source Sans Pro" w:hAnsi="Source Sans Pro"/>
          <w:color w:val="222222"/>
          <w:lang w:val="fr-FR"/>
        </w:rPr>
      </w:pPr>
      <w:r w:rsidRPr="0060120F">
        <w:rPr>
          <w:rFonts w:ascii="Source Sans Pro" w:hAnsi="Source Sans Pro"/>
          <w:color w:val="222222"/>
          <w:lang w:val="fr-FR"/>
        </w:rPr>
        <w:t>l’application mobile MyGuichet.lu.</w:t>
      </w:r>
    </w:p>
    <w:p w14:paraId="7A8118C7" w14:textId="4FEF3A2D" w:rsidR="00503733" w:rsidRPr="002D6BE7" w:rsidRDefault="00503733" w:rsidP="00B00F2D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Lorsque vous utilisez l’application, les documents sont automatiquement convertis au </w:t>
      </w:r>
      <w:r w:rsidRPr="00B00F2D">
        <w:rPr>
          <w:rFonts w:ascii="Source Sans Pro" w:hAnsi="Source Sans Pro"/>
          <w:b/>
          <w:bCs/>
          <w:color w:val="222222"/>
          <w:lang w:val="fr-FR"/>
        </w:rPr>
        <w:t>format PDF</w:t>
      </w:r>
      <w:r w:rsidRPr="002D6BE7">
        <w:rPr>
          <w:rFonts w:ascii="Source Sans Pro" w:hAnsi="Source Sans Pro"/>
          <w:color w:val="222222"/>
          <w:lang w:val="fr-FR"/>
        </w:rPr>
        <w:t>.</w:t>
      </w:r>
    </w:p>
    <w:p w14:paraId="7EBFF159" w14:textId="77777777" w:rsidR="00A75625" w:rsidRPr="002D6BE7" w:rsidRDefault="00A75625" w:rsidP="00B00F2D">
      <w:pPr>
        <w:spacing w:before="160"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Une fois que vous avez ajouté toutes les pièces jointes, votre déclaration peut être </w:t>
      </w:r>
      <w:r w:rsidRPr="00B00F2D">
        <w:rPr>
          <w:rFonts w:ascii="Source Sans Pro" w:hAnsi="Source Sans Pro"/>
          <w:b/>
          <w:bCs/>
          <w:color w:val="222222"/>
          <w:lang w:val="fr-FR"/>
        </w:rPr>
        <w:t>transmise à l’ALVA</w:t>
      </w:r>
      <w:r w:rsidRPr="002D6BE7">
        <w:rPr>
          <w:rFonts w:ascii="Source Sans Pro" w:hAnsi="Source Sans Pro"/>
          <w:color w:val="222222"/>
          <w:lang w:val="fr-FR"/>
        </w:rPr>
        <w:t>.</w:t>
      </w:r>
    </w:p>
    <w:p w14:paraId="69ED5ABD" w14:textId="13A01FFE" w:rsidR="00EB72D2" w:rsidRPr="002D6BE7" w:rsidRDefault="00EB72D2" w:rsidP="002D6BE7">
      <w:pPr>
        <w:pStyle w:val="Heading1"/>
        <w:spacing w:after="160" w:line="276" w:lineRule="auto"/>
        <w:rPr>
          <w:rFonts w:ascii="Source Sans Pro SemiBold" w:hAnsi="Source Sans Pro SemiBold"/>
          <w:color w:val="172A55"/>
          <w:lang w:val="fr-FR"/>
        </w:rPr>
      </w:pPr>
      <w:bookmarkStart w:id="17" w:name="_Toc168989354"/>
      <w:r w:rsidRPr="002D6BE7">
        <w:rPr>
          <w:rFonts w:ascii="Source Sans Pro SemiBold" w:hAnsi="Source Sans Pro SemiBold"/>
          <w:color w:val="172A55"/>
          <w:lang w:val="fr-FR"/>
        </w:rPr>
        <w:t>Étape 4/4</w:t>
      </w:r>
      <w:r w:rsidR="002D6BE7" w:rsidRPr="002D6BE7">
        <w:rPr>
          <w:rFonts w:ascii="Source Sans Pro SemiBold" w:hAnsi="Source Sans Pro SemiBold"/>
          <w:color w:val="172A55"/>
          <w:lang w:val="fr-FR"/>
        </w:rPr>
        <w:t xml:space="preserve"> : </w:t>
      </w:r>
      <w:r w:rsidRPr="002D6BE7">
        <w:rPr>
          <w:rFonts w:ascii="Source Sans Pro SemiBold" w:hAnsi="Source Sans Pro SemiBold"/>
          <w:color w:val="172A55"/>
          <w:lang w:val="fr-FR"/>
        </w:rPr>
        <w:t>Transmission</w:t>
      </w:r>
      <w:bookmarkEnd w:id="17"/>
    </w:p>
    <w:p w14:paraId="02201D71" w14:textId="1D37A002" w:rsidR="00A75625" w:rsidRPr="00797E5E" w:rsidRDefault="00A75625" w:rsidP="002D6BE7">
      <w:pPr>
        <w:spacing w:line="276" w:lineRule="auto"/>
        <w:rPr>
          <w:rFonts w:ascii="Source Sans Pro" w:hAnsi="Source Sans Pro"/>
          <w:i/>
          <w:iCs/>
          <w:color w:val="595959" w:themeColor="text1" w:themeTint="A6"/>
          <w:sz w:val="20"/>
          <w:szCs w:val="20"/>
          <w:lang w:val="fr-FR"/>
        </w:rPr>
      </w:pPr>
      <w:r w:rsidRPr="00797E5E">
        <w:rPr>
          <w:rFonts w:ascii="Source Sans Pro" w:hAnsi="Source Sans Pro"/>
          <w:i/>
          <w:iCs/>
          <w:color w:val="595959" w:themeColor="text1" w:themeTint="A6"/>
          <w:sz w:val="20"/>
          <w:szCs w:val="20"/>
          <w:lang w:val="fr-FR"/>
        </w:rPr>
        <w:t xml:space="preserve">Dans ce tutoriel, </w:t>
      </w:r>
      <w:r w:rsidRPr="00797E5E">
        <w:rPr>
          <w:rFonts w:ascii="Source Sans Pro" w:hAnsi="Source Sans Pro"/>
          <w:b/>
          <w:bCs/>
          <w:i/>
          <w:iCs/>
          <w:color w:val="595959" w:themeColor="text1" w:themeTint="A6"/>
          <w:sz w:val="20"/>
          <w:szCs w:val="20"/>
          <w:lang w:val="fr-FR"/>
        </w:rPr>
        <w:t>seule la transmission en mode authentifié est expliquée plus en détail</w:t>
      </w:r>
      <w:r w:rsidRPr="00797E5E">
        <w:rPr>
          <w:rFonts w:ascii="Source Sans Pro" w:hAnsi="Source Sans Pro"/>
          <w:i/>
          <w:iCs/>
          <w:color w:val="595959" w:themeColor="text1" w:themeTint="A6"/>
          <w:sz w:val="20"/>
          <w:szCs w:val="20"/>
          <w:lang w:val="fr-FR"/>
        </w:rPr>
        <w:t>. Dans la démarche sans authentification, les étapes se présentent un peu différemment, mais fonctionnent selon le même principe.</w:t>
      </w:r>
    </w:p>
    <w:p w14:paraId="2CE0C439" w14:textId="77777777" w:rsidR="00EB72D2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Cliquez sur "</w:t>
      </w:r>
      <w:r w:rsidRPr="00B00F2D">
        <w:rPr>
          <w:rFonts w:ascii="Source Sans Pro" w:hAnsi="Source Sans Pro"/>
          <w:b/>
          <w:bCs/>
          <w:color w:val="222222"/>
          <w:lang w:val="fr-FR"/>
        </w:rPr>
        <w:t>Transmettre</w:t>
      </w:r>
      <w:r w:rsidRPr="002D6BE7">
        <w:rPr>
          <w:rFonts w:ascii="Source Sans Pro" w:hAnsi="Source Sans Pro"/>
          <w:color w:val="222222"/>
          <w:lang w:val="fr-FR"/>
        </w:rPr>
        <w:t>".</w:t>
      </w:r>
    </w:p>
    <w:p w14:paraId="4203BE3A" w14:textId="45D58F21" w:rsidR="00A75625" w:rsidRPr="002D6BE7" w:rsidRDefault="00A75625" w:rsidP="004B6A08">
      <w:pPr>
        <w:pStyle w:val="ListParagraph"/>
        <w:numPr>
          <w:ilvl w:val="0"/>
          <w:numId w:val="5"/>
        </w:numPr>
        <w:spacing w:line="276" w:lineRule="auto"/>
        <w:ind w:left="0"/>
        <w:contextualSpacing w:val="0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>Cliquez sur "</w:t>
      </w:r>
      <w:r w:rsidRPr="00B00F2D">
        <w:rPr>
          <w:rFonts w:ascii="Source Sans Pro" w:hAnsi="Source Sans Pro"/>
          <w:b/>
          <w:bCs/>
          <w:color w:val="222222"/>
          <w:lang w:val="fr-FR"/>
        </w:rPr>
        <w:t>Transmettre</w:t>
      </w:r>
      <w:r w:rsidRPr="002D6BE7">
        <w:rPr>
          <w:rFonts w:ascii="Source Sans Pro" w:hAnsi="Source Sans Pro"/>
          <w:color w:val="222222"/>
          <w:lang w:val="fr-FR"/>
        </w:rPr>
        <w:t>" pour confirmer la transmission de votre déclaration.</w:t>
      </w:r>
    </w:p>
    <w:p w14:paraId="00C314A7" w14:textId="71D92456" w:rsidR="00A75625" w:rsidRPr="002D6BE7" w:rsidRDefault="00A75625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Vous avez </w:t>
      </w:r>
      <w:r w:rsidRPr="00B00F2D">
        <w:rPr>
          <w:rFonts w:ascii="Source Sans Pro" w:hAnsi="Source Sans Pro"/>
          <w:b/>
          <w:bCs/>
          <w:color w:val="222222"/>
          <w:lang w:val="fr-FR"/>
        </w:rPr>
        <w:t>transmis avec succès</w:t>
      </w:r>
      <w:r w:rsidRPr="002D6BE7">
        <w:rPr>
          <w:rFonts w:ascii="Source Sans Pro" w:hAnsi="Source Sans Pro"/>
          <w:color w:val="222222"/>
          <w:lang w:val="fr-FR"/>
        </w:rPr>
        <w:t xml:space="preserve"> votre déclaration à l’ALVA !</w:t>
      </w:r>
    </w:p>
    <w:p w14:paraId="56FC0ACE" w14:textId="77777777" w:rsidR="00A75625" w:rsidRPr="002D6BE7" w:rsidRDefault="00A75625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Vous recevez également un </w:t>
      </w:r>
      <w:r w:rsidRPr="00B00F2D">
        <w:rPr>
          <w:rFonts w:ascii="Source Sans Pro" w:hAnsi="Source Sans Pro"/>
          <w:b/>
          <w:bCs/>
          <w:color w:val="222222"/>
          <w:lang w:val="fr-FR"/>
        </w:rPr>
        <w:t>e-mail automatique</w:t>
      </w:r>
      <w:r w:rsidRPr="002D6BE7">
        <w:rPr>
          <w:rFonts w:ascii="Source Sans Pro" w:hAnsi="Source Sans Pro"/>
          <w:color w:val="222222"/>
          <w:lang w:val="fr-FR"/>
        </w:rPr>
        <w:t xml:space="preserve"> vous informant de la bonne transmission.</w:t>
      </w:r>
    </w:p>
    <w:p w14:paraId="1E376D43" w14:textId="77777777" w:rsidR="00A75625" w:rsidRPr="002D6BE7" w:rsidRDefault="00A75625" w:rsidP="00B00F2D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/>
          <w:lang w:val="fr-FR"/>
        </w:rPr>
      </w:pPr>
      <w:r w:rsidRPr="002D6BE7">
        <w:rPr>
          <w:rFonts w:ascii="Source Sans Pro" w:hAnsi="Source Sans Pro"/>
          <w:color w:val="222222"/>
          <w:lang w:val="fr-FR"/>
        </w:rPr>
        <w:t xml:space="preserve">Si vous avez choisi la démarche avec authentification, vous pouvez </w:t>
      </w:r>
      <w:r w:rsidRPr="00B00F2D">
        <w:rPr>
          <w:rFonts w:ascii="Source Sans Pro" w:hAnsi="Source Sans Pro"/>
          <w:b/>
          <w:bCs/>
          <w:color w:val="222222"/>
          <w:lang w:val="fr-FR"/>
        </w:rPr>
        <w:t>suivre à tout moment le statut de la déclaration</w:t>
      </w:r>
      <w:r w:rsidRPr="002D6BE7">
        <w:rPr>
          <w:rFonts w:ascii="Source Sans Pro" w:hAnsi="Source Sans Pro"/>
          <w:color w:val="222222"/>
          <w:lang w:val="fr-FR"/>
        </w:rPr>
        <w:t xml:space="preserve"> dans votre espace professionnel.</w:t>
      </w:r>
    </w:p>
    <w:p w14:paraId="794F22B9" w14:textId="77777777" w:rsidR="00AB1867" w:rsidRPr="002D6BE7" w:rsidRDefault="00AB1867" w:rsidP="002D6BE7">
      <w:pPr>
        <w:pStyle w:val="Heading1"/>
        <w:spacing w:after="160" w:line="276" w:lineRule="auto"/>
        <w:rPr>
          <w:rFonts w:ascii="Source Sans Pro SemiBold" w:hAnsi="Source Sans Pro SemiBold"/>
          <w:color w:val="172A55"/>
          <w:lang w:val="fr-FR"/>
        </w:rPr>
      </w:pPr>
      <w:bookmarkStart w:id="18" w:name="_Toc168989355"/>
      <w:r w:rsidRPr="002D6BE7">
        <w:rPr>
          <w:rFonts w:ascii="Source Sans Pro SemiBold" w:hAnsi="Source Sans Pro SemiBold"/>
          <w:color w:val="172A55"/>
          <w:lang w:val="fr-FR"/>
        </w:rPr>
        <w:t>Besoin d’aide ?</w:t>
      </w:r>
      <w:bookmarkEnd w:id="18"/>
    </w:p>
    <w:p w14:paraId="1F082219" w14:textId="2A26CB95" w:rsidR="00AB1867" w:rsidRPr="00E43EE8" w:rsidRDefault="00E43EE8" w:rsidP="004B6A08">
      <w:pPr>
        <w:pStyle w:val="ListParagraph"/>
        <w:numPr>
          <w:ilvl w:val="0"/>
          <w:numId w:val="4"/>
        </w:numPr>
        <w:spacing w:line="276" w:lineRule="auto"/>
        <w:rPr>
          <w:rFonts w:ascii="Source Sans Pro" w:hAnsi="Source Sans Pro"/>
          <w:color w:val="222222"/>
          <w:lang w:val="fr-FR"/>
        </w:rPr>
      </w:pPr>
      <w:hyperlink r:id="rId8" w:tooltip="Consulter le formulaire de contact sur Guichet.lu" w:history="1">
        <w:r w:rsidR="00AB1867" w:rsidRPr="00E43EE8">
          <w:rPr>
            <w:rStyle w:val="Hyperlink"/>
            <w:rFonts w:ascii="Source Sans Pro" w:hAnsi="Source Sans Pro"/>
            <w:lang w:val="fr-FR"/>
          </w:rPr>
          <w:t>Formulaire en ligne</w:t>
        </w:r>
      </w:hyperlink>
    </w:p>
    <w:p w14:paraId="1610CD03" w14:textId="77777777" w:rsidR="00AB1867" w:rsidRPr="00E43EE8" w:rsidRDefault="00AB1867" w:rsidP="004B6A08">
      <w:pPr>
        <w:pStyle w:val="ListParagraph"/>
        <w:numPr>
          <w:ilvl w:val="0"/>
          <w:numId w:val="4"/>
        </w:numPr>
        <w:spacing w:line="276" w:lineRule="auto"/>
        <w:rPr>
          <w:rFonts w:ascii="Source Sans Pro" w:hAnsi="Source Sans Pro"/>
          <w:color w:val="222222"/>
          <w:lang w:val="fr-FR"/>
        </w:rPr>
      </w:pPr>
      <w:bookmarkStart w:id="19" w:name="_Hlk166248002"/>
      <w:r w:rsidRPr="00E43EE8">
        <w:rPr>
          <w:rFonts w:ascii="Source Sans Pro" w:hAnsi="Source Sans Pro"/>
          <w:b/>
          <w:bCs/>
          <w:color w:val="222222"/>
          <w:lang w:val="fr-FR"/>
        </w:rPr>
        <w:t>Téléphone :</w:t>
      </w:r>
      <w:r w:rsidRPr="00E43EE8">
        <w:rPr>
          <w:rFonts w:ascii="Source Sans Pro" w:hAnsi="Source Sans Pro"/>
          <w:color w:val="222222"/>
          <w:lang w:val="fr-FR"/>
        </w:rPr>
        <w:t xml:space="preserve"> (+352) 247-82 000 du lundi au vendredi de 08h00 à 18h00</w:t>
      </w:r>
    </w:p>
    <w:bookmarkEnd w:id="19"/>
    <w:p w14:paraId="1D959AD9" w14:textId="77777777" w:rsidR="00AB1867" w:rsidRPr="00E43EE8" w:rsidRDefault="00AB1867" w:rsidP="004B6A08">
      <w:pPr>
        <w:pStyle w:val="ListParagraph"/>
        <w:numPr>
          <w:ilvl w:val="0"/>
          <w:numId w:val="4"/>
        </w:numPr>
        <w:spacing w:line="276" w:lineRule="auto"/>
        <w:rPr>
          <w:rFonts w:ascii="Source Sans Pro" w:hAnsi="Source Sans Pro"/>
          <w:color w:val="222222"/>
          <w:lang w:val="fr-FR"/>
        </w:rPr>
      </w:pPr>
      <w:r w:rsidRPr="00E43EE8">
        <w:rPr>
          <w:rFonts w:ascii="Source Sans Pro" w:hAnsi="Source Sans Pro"/>
          <w:b/>
          <w:bCs/>
          <w:color w:val="222222"/>
          <w:lang w:val="fr-FR"/>
        </w:rPr>
        <w:t>Accueil physique :</w:t>
      </w:r>
      <w:r w:rsidRPr="00E43EE8">
        <w:rPr>
          <w:rFonts w:ascii="Source Sans Pro" w:hAnsi="Source Sans Pro"/>
          <w:color w:val="222222"/>
          <w:lang w:val="fr-FR"/>
        </w:rPr>
        <w:t xml:space="preserve"> 11, Rue Notre-Dame à L-2240 Luxembourg du lundi au vendredi de 08h00 à 17h00</w:t>
      </w:r>
    </w:p>
    <w:p w14:paraId="25B0241C" w14:textId="77777777" w:rsidR="0079469D" w:rsidRPr="002D6BE7" w:rsidRDefault="0079469D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</w:p>
    <w:p w14:paraId="75098EB8" w14:textId="77777777" w:rsidR="0079469D" w:rsidRPr="002D6BE7" w:rsidRDefault="0079469D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</w:p>
    <w:p w14:paraId="3ED8BAA1" w14:textId="0EB9B660" w:rsidR="009B2186" w:rsidRPr="002D6BE7" w:rsidRDefault="009B2186" w:rsidP="002D6BE7">
      <w:pPr>
        <w:spacing w:line="276" w:lineRule="auto"/>
        <w:rPr>
          <w:rFonts w:ascii="Source Sans Pro" w:hAnsi="Source Sans Pro"/>
          <w:color w:val="222222"/>
          <w:lang w:val="fr-FR"/>
        </w:rPr>
      </w:pPr>
    </w:p>
    <w:sectPr w:rsidR="009B2186" w:rsidRPr="002D6BE7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47B3" w14:textId="77777777" w:rsidR="001547E1" w:rsidRDefault="001547E1" w:rsidP="001547E1">
      <w:pPr>
        <w:spacing w:after="0" w:line="240" w:lineRule="auto"/>
      </w:pPr>
      <w:r>
        <w:separator/>
      </w:r>
    </w:p>
  </w:endnote>
  <w:endnote w:type="continuationSeparator" w:id="0">
    <w:p w14:paraId="61E8C7C8" w14:textId="77777777" w:rsidR="001547E1" w:rsidRDefault="001547E1" w:rsidP="0015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  <w:color w:val="222222"/>
        <w:sz w:val="20"/>
        <w:szCs w:val="20"/>
      </w:rPr>
      <w:id w:val="192042324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color w:val="222222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0AC80" w14:textId="16397E88" w:rsidR="001547E1" w:rsidRPr="00B3451E" w:rsidRDefault="00B549F4" w:rsidP="00B549F4">
            <w:pPr>
              <w:pStyle w:val="Footer"/>
              <w:jc w:val="center"/>
              <w:rPr>
                <w:rFonts w:ascii="Source Sans Pro" w:hAnsi="Source Sans Pro"/>
                <w:color w:val="222222"/>
                <w:sz w:val="20"/>
                <w:szCs w:val="20"/>
              </w:rPr>
            </w:pP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Page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PAGE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 de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NUMPAGES 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8CAD" w14:textId="77777777" w:rsidR="001547E1" w:rsidRDefault="001547E1" w:rsidP="001547E1">
      <w:pPr>
        <w:spacing w:after="0" w:line="240" w:lineRule="auto"/>
      </w:pPr>
      <w:r>
        <w:separator/>
      </w:r>
    </w:p>
  </w:footnote>
  <w:footnote w:type="continuationSeparator" w:id="0">
    <w:p w14:paraId="637D809D" w14:textId="77777777" w:rsidR="001547E1" w:rsidRDefault="001547E1" w:rsidP="0015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ECDC" w14:textId="72A4EB78" w:rsidR="00C124DE" w:rsidRDefault="001547E1">
    <w:pPr>
      <w:pStyle w:val="Header"/>
    </w:pPr>
    <w:r>
      <w:rPr>
        <w:rFonts w:ascii="Source Sans Pro SemiBold" w:eastAsiaTheme="majorEastAsia" w:hAnsi="Source Sans Pro SemiBold" w:cstheme="majorBidi"/>
        <w:noProof/>
        <w:color w:val="172A55"/>
        <w:sz w:val="32"/>
        <w:szCs w:val="32"/>
        <w:lang w:val="fr-FR"/>
      </w:rPr>
      <w:drawing>
        <wp:anchor distT="0" distB="0" distL="114300" distR="114300" simplePos="0" relativeHeight="251659264" behindDoc="1" locked="0" layoutInCell="1" allowOverlap="1" wp14:anchorId="21AF85EA" wp14:editId="079693C4">
          <wp:simplePos x="0" y="0"/>
          <wp:positionH relativeFrom="page">
            <wp:align>right</wp:align>
          </wp:positionH>
          <wp:positionV relativeFrom="paragraph">
            <wp:posOffset>-449208</wp:posOffset>
          </wp:positionV>
          <wp:extent cx="2468212" cy="2544792"/>
          <wp:effectExtent l="0" t="0" r="8890" b="825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212" cy="2544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052"/>
    <w:multiLevelType w:val="hybridMultilevel"/>
    <w:tmpl w:val="0888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4A2F"/>
    <w:multiLevelType w:val="hybridMultilevel"/>
    <w:tmpl w:val="5F24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8063B"/>
    <w:multiLevelType w:val="hybridMultilevel"/>
    <w:tmpl w:val="7D86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C2C77"/>
    <w:multiLevelType w:val="hybridMultilevel"/>
    <w:tmpl w:val="263C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816EC"/>
    <w:multiLevelType w:val="hybridMultilevel"/>
    <w:tmpl w:val="09EC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C45B5"/>
    <w:multiLevelType w:val="hybridMultilevel"/>
    <w:tmpl w:val="C8ECA526"/>
    <w:lvl w:ilvl="0" w:tplc="A88A5F90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64A87"/>
    <w:multiLevelType w:val="hybridMultilevel"/>
    <w:tmpl w:val="B50E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B6C8F"/>
    <w:multiLevelType w:val="hybridMultilevel"/>
    <w:tmpl w:val="D152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697232">
    <w:abstractNumId w:val="4"/>
  </w:num>
  <w:num w:numId="2" w16cid:durableId="889461842">
    <w:abstractNumId w:val="3"/>
  </w:num>
  <w:num w:numId="3" w16cid:durableId="119148550">
    <w:abstractNumId w:val="7"/>
  </w:num>
  <w:num w:numId="4" w16cid:durableId="556935734">
    <w:abstractNumId w:val="0"/>
  </w:num>
  <w:num w:numId="5" w16cid:durableId="1211727008">
    <w:abstractNumId w:val="5"/>
  </w:num>
  <w:num w:numId="6" w16cid:durableId="1485243187">
    <w:abstractNumId w:val="6"/>
  </w:num>
  <w:num w:numId="7" w16cid:durableId="1855460286">
    <w:abstractNumId w:val="1"/>
  </w:num>
  <w:num w:numId="8" w16cid:durableId="99052556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D7Y6//IHCaXUo5AE8cEBdAQ2WjA5i83B/iTQigHlaFe+Vfk0wcKsezIfG3gcAxBWCCt0CtKpH+4/klLDdOG3WA==" w:salt="DrhYVEw4+crMMw8ohyOW2Q==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81"/>
    <w:rsid w:val="00037D9D"/>
    <w:rsid w:val="001547E1"/>
    <w:rsid w:val="001F052A"/>
    <w:rsid w:val="001F5EF3"/>
    <w:rsid w:val="00234075"/>
    <w:rsid w:val="002C60AB"/>
    <w:rsid w:val="002D6BE7"/>
    <w:rsid w:val="002E3B91"/>
    <w:rsid w:val="00333E1E"/>
    <w:rsid w:val="0034216C"/>
    <w:rsid w:val="00342495"/>
    <w:rsid w:val="0036561F"/>
    <w:rsid w:val="00365EEA"/>
    <w:rsid w:val="003A74E4"/>
    <w:rsid w:val="00452CD5"/>
    <w:rsid w:val="004B6A08"/>
    <w:rsid w:val="004C3FB2"/>
    <w:rsid w:val="00503733"/>
    <w:rsid w:val="005118CE"/>
    <w:rsid w:val="00525BAF"/>
    <w:rsid w:val="0053262C"/>
    <w:rsid w:val="005406E2"/>
    <w:rsid w:val="005B4F2D"/>
    <w:rsid w:val="005B4FF5"/>
    <w:rsid w:val="0060120F"/>
    <w:rsid w:val="00603881"/>
    <w:rsid w:val="006329C4"/>
    <w:rsid w:val="00642FC9"/>
    <w:rsid w:val="00662633"/>
    <w:rsid w:val="006B36DA"/>
    <w:rsid w:val="006B7BDF"/>
    <w:rsid w:val="006F0B64"/>
    <w:rsid w:val="00722D8D"/>
    <w:rsid w:val="0074674C"/>
    <w:rsid w:val="00761643"/>
    <w:rsid w:val="0079469D"/>
    <w:rsid w:val="00797E5E"/>
    <w:rsid w:val="007D16BA"/>
    <w:rsid w:val="007F0E27"/>
    <w:rsid w:val="0083789A"/>
    <w:rsid w:val="0084094A"/>
    <w:rsid w:val="00965C4F"/>
    <w:rsid w:val="009828E6"/>
    <w:rsid w:val="009B2186"/>
    <w:rsid w:val="00A630F1"/>
    <w:rsid w:val="00A75625"/>
    <w:rsid w:val="00A77BF4"/>
    <w:rsid w:val="00A86711"/>
    <w:rsid w:val="00AB1867"/>
    <w:rsid w:val="00AE3ADB"/>
    <w:rsid w:val="00B00F2D"/>
    <w:rsid w:val="00B3451E"/>
    <w:rsid w:val="00B549F4"/>
    <w:rsid w:val="00BB026B"/>
    <w:rsid w:val="00C124DE"/>
    <w:rsid w:val="00C216EA"/>
    <w:rsid w:val="00C87592"/>
    <w:rsid w:val="00C931B3"/>
    <w:rsid w:val="00CF4063"/>
    <w:rsid w:val="00D405BA"/>
    <w:rsid w:val="00D70C6A"/>
    <w:rsid w:val="00E43EE8"/>
    <w:rsid w:val="00EB72D2"/>
    <w:rsid w:val="00EC5FF5"/>
    <w:rsid w:val="00F003E8"/>
    <w:rsid w:val="00F31FA0"/>
    <w:rsid w:val="00F44413"/>
    <w:rsid w:val="00F75E3E"/>
    <w:rsid w:val="00FC68A9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4E203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8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38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881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6038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603881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0388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E3ADB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E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E1"/>
    <w:rPr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9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49F4"/>
    <w:rPr>
      <w:rFonts w:eastAsiaTheme="minorEastAsia"/>
      <w:color w:val="5A5A5A" w:themeColor="text1" w:themeTint="A5"/>
      <w:spacing w:val="15"/>
      <w:lang w:val="de-DE"/>
    </w:rPr>
  </w:style>
  <w:style w:type="table" w:styleId="TableGrid">
    <w:name w:val="Table Grid"/>
    <w:basedOn w:val="TableNormal"/>
    <w:uiPriority w:val="39"/>
    <w:rsid w:val="0054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B18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paragraph" w:styleId="TOC2">
    <w:name w:val="toc 2"/>
    <w:basedOn w:val="Normal"/>
    <w:next w:val="Normal"/>
    <w:autoRedefine/>
    <w:uiPriority w:val="39"/>
    <w:unhideWhenUsed/>
    <w:rsid w:val="00E43EE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8677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639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185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62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82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chet.public.lu/fr/citoyens/support/aid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ichet.public.lu/fr/entreprises/support/aide/myguichet/espace-pro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1597</Words>
  <Characters>9103</Characters>
  <Application>Microsoft Office Word</Application>
  <DocSecurity>8</DocSecurity>
  <Lines>75</Lines>
  <Paragraphs>21</Paragraphs>
  <ScaleCrop>false</ScaleCrop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Déclarer des compléments alimentaires</dc:title>
  <dc:subject/>
  <dc:creator/>
  <cp:keywords/>
  <dc:description/>
  <cp:lastModifiedBy/>
  <cp:revision>1</cp:revision>
  <dcterms:created xsi:type="dcterms:W3CDTF">2024-06-11T07:46:00Z</dcterms:created>
  <dcterms:modified xsi:type="dcterms:W3CDTF">2024-06-11T07:46:00Z</dcterms:modified>
</cp:coreProperties>
</file>