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1DEA0F0C" w:rsidR="009828E6" w:rsidRPr="00141A9E" w:rsidRDefault="003C479B" w:rsidP="00DC1B56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color w:val="222222" w:themeColor="text1"/>
          <w:sz w:val="40"/>
        </w:rPr>
      </w:pPr>
      <w:r w:rsidRPr="00141A9E">
        <w:rPr>
          <w:rFonts w:ascii="Source Sans Pro SemiBold" w:hAnsi="Source Sans Pro SemiBold"/>
          <w:color w:val="222222" w:themeColor="text1"/>
          <w:sz w:val="40"/>
        </w:rPr>
        <w:t>Dokumente als Anlage zu einem Vorgang mit Authentifizierung hinzufügen</w:t>
      </w:r>
    </w:p>
    <w:p w14:paraId="18B91230" w14:textId="437316BF" w:rsidR="003C479B" w:rsidRPr="00141A9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In diesem Tutorial erklären wir Ihnen, am Beispiel der Steuererklärung, wie Sie in der </w:t>
      </w:r>
      <w:r w:rsidRPr="00141A9E">
        <w:rPr>
          <w:rFonts w:ascii="Source Sans Pro" w:hAnsi="Source Sans Pro"/>
          <w:b/>
          <w:bCs/>
          <w:color w:val="222222" w:themeColor="text1"/>
        </w:rPr>
        <w:t>Browser-Version von MyGuichet.lu Dokumente als Anlage zu einem Vorgang mit Authentifizierung hinzufügen</w:t>
      </w:r>
      <w:r w:rsidRPr="00141A9E">
        <w:rPr>
          <w:rFonts w:ascii="Source Sans Pro" w:hAnsi="Source Sans Pro"/>
          <w:color w:val="222222" w:themeColor="text1"/>
        </w:rPr>
        <w:t xml:space="preserve"> können.</w:t>
      </w:r>
    </w:p>
    <w:p w14:paraId="38D42404" w14:textId="77777777" w:rsidR="003C479B" w:rsidRPr="00141A9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Es gibt mehrere Möglichkeiten, Dokumente als Anlage zu einem Vorgang auf MyGuichet.lu hinzuzufügen:</w:t>
      </w:r>
    </w:p>
    <w:p w14:paraId="3D767EAD" w14:textId="77777777" w:rsidR="003C479B" w:rsidRPr="00141A9E" w:rsidRDefault="003C479B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von Ihrem Computer aus:</w:t>
      </w:r>
    </w:p>
    <w:p w14:paraId="05E6972E" w14:textId="618EB06B" w:rsidR="003C479B" w:rsidRPr="00141A9E" w:rsidRDefault="007579F2" w:rsidP="003C479B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Source Sans Pro" w:hAnsi="Source Sans Pro"/>
          <w:color w:val="222222"/>
        </w:rPr>
      </w:pPr>
      <w:hyperlink w:anchor="_Glisser-déposer" w:history="1">
        <w:r w:rsidR="000342ED" w:rsidRPr="00141A9E">
          <w:rPr>
            <w:rStyle w:val="Hyperlink"/>
            <w:rFonts w:ascii="Source Sans Pro" w:hAnsi="Source Sans Pro"/>
          </w:rPr>
          <w:t>per Drag-and-drop</w:t>
        </w:r>
      </w:hyperlink>
      <w:r w:rsidR="003C479B" w:rsidRPr="00141A9E">
        <w:rPr>
          <w:rFonts w:ascii="Source Sans Pro" w:hAnsi="Source Sans Pro"/>
          <w:color w:val="222222" w:themeColor="text1"/>
        </w:rPr>
        <w:t>;</w:t>
      </w:r>
    </w:p>
    <w:p w14:paraId="7A427B80" w14:textId="4FCCA181" w:rsidR="003C479B" w:rsidRPr="00141A9E" w:rsidRDefault="007579F2" w:rsidP="003C479B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Source Sans Pro" w:hAnsi="Source Sans Pro"/>
        </w:rPr>
      </w:pPr>
      <w:hyperlink w:anchor="_Téléchargement" w:history="1">
        <w:r w:rsidR="000342ED" w:rsidRPr="00141A9E">
          <w:rPr>
            <w:rStyle w:val="Hyperlink"/>
            <w:rFonts w:ascii="Source Sans Pro" w:hAnsi="Source Sans Pro"/>
          </w:rPr>
          <w:t>auf dem klassischen Weg per Upload über das Datei-Auswahlfenster</w:t>
        </w:r>
      </w:hyperlink>
      <w:r w:rsidR="003C479B" w:rsidRPr="00141A9E">
        <w:rPr>
          <w:rFonts w:ascii="Source Sans Pro" w:hAnsi="Source Sans Pro"/>
        </w:rPr>
        <w:t>;</w:t>
      </w:r>
    </w:p>
    <w:p w14:paraId="6388DBC1" w14:textId="776871E6" w:rsidR="003C479B" w:rsidRPr="00141A9E" w:rsidRDefault="007579F2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</w:rPr>
      </w:pPr>
      <w:hyperlink w:anchor="_Application_mobile" w:history="1">
        <w:r w:rsidR="000342ED" w:rsidRPr="00141A9E">
          <w:rPr>
            <w:rStyle w:val="Hyperlink"/>
            <w:rFonts w:ascii="Source Sans Pro" w:hAnsi="Source Sans Pro"/>
          </w:rPr>
          <w:t>über die App MyGuichet.lu</w:t>
        </w:r>
      </w:hyperlink>
      <w:r w:rsidR="003C479B" w:rsidRPr="00141A9E">
        <w:rPr>
          <w:rFonts w:ascii="Source Sans Pro" w:hAnsi="Source Sans Pro"/>
        </w:rPr>
        <w:t>;</w:t>
      </w:r>
    </w:p>
    <w:p w14:paraId="7A159F53" w14:textId="63594CEC" w:rsidR="003C479B" w:rsidRPr="00141A9E" w:rsidRDefault="007579F2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</w:rPr>
      </w:pPr>
      <w:hyperlink w:anchor="_Rubrique_&quot;Mes_documents&quot;" w:history="1">
        <w:r w:rsidR="000342ED" w:rsidRPr="00141A9E">
          <w:rPr>
            <w:rStyle w:val="Hyperlink"/>
            <w:rFonts w:ascii="Source Sans Pro" w:hAnsi="Source Sans Pro"/>
          </w:rPr>
          <w:t>von der Rubrik „Meine Dokumente“ aus</w:t>
        </w:r>
      </w:hyperlink>
      <w:r w:rsidR="003C479B" w:rsidRPr="00141A9E">
        <w:rPr>
          <w:rFonts w:ascii="Source Sans Pro" w:hAnsi="Source Sans Pro"/>
        </w:rPr>
        <w:t>.</w:t>
      </w:r>
    </w:p>
    <w:p w14:paraId="2A746069" w14:textId="694C2198" w:rsidR="003C479B" w:rsidRPr="00141A9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</w:rPr>
      </w:pPr>
      <w:bookmarkStart w:id="0" w:name="_Glisser-déposer"/>
      <w:bookmarkEnd w:id="0"/>
      <w:r w:rsidRPr="00141A9E">
        <w:rPr>
          <w:rFonts w:ascii="Source Sans Pro SemiBold" w:hAnsi="Source Sans Pro SemiBold"/>
          <w:color w:val="172A55" w:themeColor="text2"/>
        </w:rPr>
        <w:t>Drag-and-drop</w:t>
      </w:r>
    </w:p>
    <w:p w14:paraId="426B0737" w14:textId="644951EE" w:rsidR="003C479B" w:rsidRPr="00141A9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Mit der Drag-and-drop-Funktion können Sie </w:t>
      </w:r>
      <w:r w:rsidRPr="00141A9E">
        <w:rPr>
          <w:rFonts w:ascii="Source Sans Pro" w:hAnsi="Source Sans Pro"/>
          <w:b/>
          <w:bCs/>
          <w:color w:val="222222" w:themeColor="text1"/>
        </w:rPr>
        <w:t>mehrere Anlagen gleichzeitig</w:t>
      </w:r>
      <w:r w:rsidRPr="00141A9E">
        <w:rPr>
          <w:rFonts w:ascii="Source Sans Pro" w:hAnsi="Source Sans Pro"/>
          <w:color w:val="222222" w:themeColor="text1"/>
        </w:rPr>
        <w:t xml:space="preserve"> hinzufügen.</w:t>
      </w:r>
    </w:p>
    <w:p w14:paraId="228558ED" w14:textId="3319756F" w:rsidR="003C479B" w:rsidRPr="00141A9E" w:rsidRDefault="003C479B" w:rsidP="003C479B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Ziehen Sie die entsprechenden Dateien mit gedrückter Maustaste in das </w:t>
      </w:r>
      <w:r w:rsidRPr="00141A9E">
        <w:rPr>
          <w:rFonts w:ascii="Source Sans Pro" w:hAnsi="Source Sans Pro"/>
          <w:b/>
          <w:bCs/>
          <w:color w:val="222222" w:themeColor="text1"/>
        </w:rPr>
        <w:t>letzte Feld</w:t>
      </w:r>
      <w:r w:rsidRPr="00141A9E">
        <w:rPr>
          <w:rFonts w:ascii="Source Sans Pro" w:hAnsi="Source Sans Pro"/>
          <w:color w:val="222222" w:themeColor="text1"/>
        </w:rPr>
        <w:t>.</w:t>
      </w:r>
    </w:p>
    <w:p w14:paraId="4E62B6D3" w14:textId="70B141B4" w:rsidR="003C479B" w:rsidRPr="00141A9E" w:rsidRDefault="003C479B" w:rsidP="003C479B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Lassen Sie die Maustaste los, wenn die Umrandung des Felds zu einer durchgezogenen Linie wird.</w:t>
      </w:r>
    </w:p>
    <w:p w14:paraId="69EA3373" w14:textId="59FF913C" w:rsidR="003C479B" w:rsidRPr="00141A9E" w:rsidRDefault="003C479B" w:rsidP="003C479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Wenn die hochgeladenen Dateien richtig benannt sind, wird der Typ der Anlage </w:t>
      </w:r>
      <w:r w:rsidRPr="00141A9E">
        <w:rPr>
          <w:rFonts w:ascii="Source Sans Pro" w:hAnsi="Source Sans Pro"/>
          <w:b/>
          <w:bCs/>
          <w:color w:val="222222" w:themeColor="text1"/>
        </w:rPr>
        <w:t>automatisch erkannt</w:t>
      </w:r>
      <w:r w:rsidRPr="00141A9E">
        <w:rPr>
          <w:rFonts w:ascii="Source Sans Pro" w:hAnsi="Source Sans Pro"/>
          <w:color w:val="222222" w:themeColor="text1"/>
        </w:rPr>
        <w:t>.</w:t>
      </w:r>
    </w:p>
    <w:p w14:paraId="1EF96D40" w14:textId="3A768A7A" w:rsidR="003C479B" w:rsidRPr="00141A9E" w:rsidRDefault="003C479B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Wenn die automatische Erkennung </w:t>
      </w:r>
      <w:r w:rsidRPr="00141A9E">
        <w:rPr>
          <w:rFonts w:ascii="Source Sans Pro" w:hAnsi="Source Sans Pro"/>
          <w:b/>
          <w:bCs/>
          <w:color w:val="222222" w:themeColor="text1"/>
        </w:rPr>
        <w:t>korrekt</w:t>
      </w:r>
      <w:r w:rsidRPr="00141A9E">
        <w:rPr>
          <w:rFonts w:ascii="Source Sans Pro" w:hAnsi="Source Sans Pro"/>
          <w:color w:val="222222" w:themeColor="text1"/>
        </w:rPr>
        <w:t xml:space="preserve"> ist, klicken Sie auf </w:t>
      </w:r>
      <w:r w:rsidRPr="00141A9E">
        <w:rPr>
          <w:rFonts w:ascii="Source Sans Pro" w:hAnsi="Source Sans Pro"/>
          <w:b/>
          <w:bCs/>
          <w:color w:val="222222" w:themeColor="text1"/>
        </w:rPr>
        <w:t>„Bestätigen“</w:t>
      </w:r>
      <w:r w:rsidRPr="00141A9E">
        <w:rPr>
          <w:rFonts w:ascii="Source Sans Pro" w:hAnsi="Source Sans Pro"/>
          <w:color w:val="222222" w:themeColor="text1"/>
        </w:rPr>
        <w:t>.</w:t>
      </w:r>
    </w:p>
    <w:p w14:paraId="030C2FFB" w14:textId="4E188D81" w:rsidR="003C479B" w:rsidRPr="00141A9E" w:rsidRDefault="003C479B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Wenn die automatische Erkennung </w:t>
      </w:r>
      <w:r w:rsidRPr="00141A9E">
        <w:rPr>
          <w:rFonts w:ascii="Source Sans Pro" w:hAnsi="Source Sans Pro"/>
          <w:b/>
          <w:bCs/>
          <w:color w:val="222222" w:themeColor="text1"/>
        </w:rPr>
        <w:t>fehlerhaft</w:t>
      </w:r>
      <w:r w:rsidRPr="00141A9E">
        <w:rPr>
          <w:rFonts w:ascii="Source Sans Pro" w:hAnsi="Source Sans Pro"/>
          <w:color w:val="222222" w:themeColor="text1"/>
        </w:rPr>
        <w:t xml:space="preserve"> ist, müssen Sie zuerst den Anlagentyp manuell ändern.</w:t>
      </w:r>
    </w:p>
    <w:p w14:paraId="1A463BF5" w14:textId="7EF6226F" w:rsidR="00440C88" w:rsidRPr="00141A9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Klicken Sie auf das </w:t>
      </w:r>
      <w:r w:rsidRPr="00141A9E">
        <w:rPr>
          <w:rFonts w:ascii="Source Sans Pro" w:hAnsi="Source Sans Pro"/>
          <w:b/>
          <w:bCs/>
          <w:color w:val="222222" w:themeColor="text1"/>
        </w:rPr>
        <w:t>Auswahlfeld</w:t>
      </w:r>
      <w:r w:rsidRPr="00141A9E">
        <w:rPr>
          <w:rFonts w:ascii="Source Sans Pro" w:hAnsi="Source Sans Pro"/>
          <w:color w:val="222222" w:themeColor="text1"/>
        </w:rPr>
        <w:t xml:space="preserve"> mit dem falschen Anlagentyp.</w:t>
      </w:r>
    </w:p>
    <w:p w14:paraId="78FCC48F" w14:textId="70AB4116" w:rsidR="003C479B" w:rsidRPr="00141A9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Scrollen Sie im Drop-down-Menü nach oben bis zum Teil „</w:t>
      </w:r>
      <w:r w:rsidRPr="00141A9E">
        <w:rPr>
          <w:rFonts w:ascii="Source Sans Pro" w:hAnsi="Source Sans Pro"/>
          <w:b/>
          <w:bCs/>
          <w:color w:val="222222" w:themeColor="text1"/>
        </w:rPr>
        <w:t>Erforderliche Anlagen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0A5B936D" w14:textId="74ECCFDE" w:rsidR="003C479B" w:rsidRPr="00141A9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Wählen Sie den </w:t>
      </w:r>
      <w:r w:rsidRPr="00141A9E">
        <w:rPr>
          <w:rFonts w:ascii="Source Sans Pro" w:hAnsi="Source Sans Pro"/>
          <w:b/>
          <w:bCs/>
          <w:color w:val="222222" w:themeColor="text1"/>
        </w:rPr>
        <w:t>passenden Anlagentyp</w:t>
      </w:r>
      <w:r w:rsidRPr="00141A9E">
        <w:rPr>
          <w:rFonts w:ascii="Source Sans Pro" w:hAnsi="Source Sans Pro"/>
          <w:color w:val="222222" w:themeColor="text1"/>
        </w:rPr>
        <w:t xml:space="preserve"> aus.</w:t>
      </w:r>
    </w:p>
    <w:p w14:paraId="0A08CECA" w14:textId="3BEF60A0" w:rsidR="003C479B" w:rsidRPr="00141A9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Wenn alle Anlagentypen korrekt sind, klicken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Bestätigen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04BB0897" w14:textId="0D5F3FAD" w:rsidR="003C479B" w:rsidRPr="00141A9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Sie können auch </w:t>
      </w:r>
      <w:r w:rsidRPr="00141A9E">
        <w:rPr>
          <w:rFonts w:ascii="Source Sans Pro" w:hAnsi="Source Sans Pro"/>
          <w:b/>
          <w:bCs/>
          <w:color w:val="222222" w:themeColor="text1"/>
        </w:rPr>
        <w:t>einzelne Anlagen</w:t>
      </w:r>
      <w:r w:rsidRPr="00141A9E">
        <w:rPr>
          <w:rFonts w:ascii="Source Sans Pro" w:hAnsi="Source Sans Pro"/>
          <w:color w:val="222222" w:themeColor="text1"/>
        </w:rPr>
        <w:t xml:space="preserve"> mit der Drag-and-drop-Funktion hinzufügen.</w:t>
      </w:r>
    </w:p>
    <w:p w14:paraId="4C85EB70" w14:textId="77777777" w:rsidR="003C479B" w:rsidRPr="00141A9E" w:rsidRDefault="003C479B" w:rsidP="003C479B">
      <w:pPr>
        <w:pStyle w:val="ListParagraph"/>
        <w:numPr>
          <w:ilvl w:val="0"/>
          <w:numId w:val="14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Ziehen Sie die hinzuzufügende Datei mit gedrückter Maustaste in das </w:t>
      </w:r>
      <w:r w:rsidRPr="00141A9E">
        <w:rPr>
          <w:rFonts w:ascii="Source Sans Pro" w:hAnsi="Source Sans Pro"/>
          <w:b/>
          <w:bCs/>
          <w:color w:val="222222" w:themeColor="text1"/>
        </w:rPr>
        <w:t>entsprechende Feld</w:t>
      </w:r>
      <w:r w:rsidRPr="00141A9E">
        <w:rPr>
          <w:rFonts w:ascii="Source Sans Pro" w:hAnsi="Source Sans Pro"/>
          <w:color w:val="222222" w:themeColor="text1"/>
        </w:rPr>
        <w:t>.</w:t>
      </w:r>
    </w:p>
    <w:p w14:paraId="212422E4" w14:textId="77777777" w:rsidR="003C479B" w:rsidRPr="00141A9E" w:rsidRDefault="003C479B" w:rsidP="003C479B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Lassen Sie die Maustaste los, wenn die Umrandung des Felds zu einer durchgezogenen Linie wird. </w:t>
      </w:r>
    </w:p>
    <w:p w14:paraId="779DB635" w14:textId="60E850AF" w:rsidR="003C479B" w:rsidRPr="00141A9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</w:rPr>
      </w:pPr>
      <w:bookmarkStart w:id="1" w:name="_Téléchargement"/>
      <w:bookmarkEnd w:id="1"/>
      <w:r w:rsidRPr="00141A9E">
        <w:rPr>
          <w:rFonts w:ascii="Source Sans Pro SemiBold" w:hAnsi="Source Sans Pro SemiBold"/>
          <w:color w:val="172A55" w:themeColor="text2"/>
        </w:rPr>
        <w:lastRenderedPageBreak/>
        <w:t>Upload</w:t>
      </w:r>
    </w:p>
    <w:p w14:paraId="0A4C4C26" w14:textId="3053CB58" w:rsidR="00440C88" w:rsidRPr="00141A9E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Klicken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Anhängen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5C5A94F3" w14:textId="19ACC3A4" w:rsidR="003C479B" w:rsidRPr="00141A9E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Klicken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Durchsuchen</w:t>
      </w:r>
      <w:r w:rsidRPr="00141A9E">
        <w:rPr>
          <w:rFonts w:ascii="Source Sans Pro" w:hAnsi="Source Sans Pro"/>
          <w:color w:val="222222" w:themeColor="text1"/>
        </w:rPr>
        <w:t xml:space="preserve">“. </w:t>
      </w:r>
    </w:p>
    <w:p w14:paraId="5A33ACA6" w14:textId="13DA27CC" w:rsidR="003C479B" w:rsidRPr="00141A9E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Nachdem Sie die Datei auf Ihrem Computer ausgewählt haben, klicken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Bestätigen</w:t>
      </w:r>
      <w:r w:rsidRPr="00141A9E">
        <w:rPr>
          <w:rFonts w:ascii="Source Sans Pro" w:hAnsi="Source Sans Pro"/>
          <w:color w:val="222222" w:themeColor="text1"/>
        </w:rPr>
        <w:t xml:space="preserve">“.  </w:t>
      </w:r>
    </w:p>
    <w:p w14:paraId="5F248D46" w14:textId="54FE3C8F" w:rsidR="003C479B" w:rsidRPr="00141A9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</w:rPr>
      </w:pPr>
      <w:bookmarkStart w:id="2" w:name="_Application_mobile"/>
      <w:bookmarkEnd w:id="2"/>
      <w:r w:rsidRPr="00141A9E">
        <w:rPr>
          <w:rFonts w:ascii="Source Sans Pro SemiBold" w:hAnsi="Source Sans Pro SemiBold"/>
          <w:color w:val="172A55" w:themeColor="text2"/>
        </w:rPr>
        <w:t>App</w:t>
      </w:r>
    </w:p>
    <w:p w14:paraId="35436EC7" w14:textId="432BA276" w:rsidR="003C479B" w:rsidRPr="00141A9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Wenn Sie keinen Scanner haben, können Sie über die App MyGuichet.lu ein Foto aufnehmen. Dieses wird dann in ein </w:t>
      </w:r>
      <w:r w:rsidRPr="00141A9E">
        <w:rPr>
          <w:rFonts w:ascii="Source Sans Pro" w:hAnsi="Source Sans Pro"/>
          <w:b/>
          <w:bCs/>
          <w:color w:val="222222" w:themeColor="text1"/>
        </w:rPr>
        <w:t>PDF-Dokument</w:t>
      </w:r>
      <w:r w:rsidRPr="00141A9E">
        <w:rPr>
          <w:rFonts w:ascii="Source Sans Pro" w:hAnsi="Source Sans Pro"/>
          <w:color w:val="222222" w:themeColor="text1"/>
        </w:rPr>
        <w:t xml:space="preserve"> umgewandelt. Diese Funktion ist </w:t>
      </w:r>
      <w:r w:rsidRPr="00141A9E">
        <w:rPr>
          <w:rFonts w:ascii="Source Sans Pro" w:hAnsi="Source Sans Pro"/>
          <w:b/>
          <w:bCs/>
          <w:color w:val="222222" w:themeColor="text1"/>
        </w:rPr>
        <w:t>mit und ohne Kopplung</w:t>
      </w:r>
      <w:r w:rsidRPr="00141A9E">
        <w:rPr>
          <w:rFonts w:ascii="Source Sans Pro" w:hAnsi="Source Sans Pro"/>
          <w:color w:val="222222" w:themeColor="text1"/>
        </w:rPr>
        <w:t xml:space="preserve"> des Mobilgeräts mit Ihrem MyGuichet.lu-Konto verfügbar.</w:t>
      </w:r>
    </w:p>
    <w:p w14:paraId="2BB02E31" w14:textId="1C3A10D2" w:rsidR="00440C88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Klicken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Anhängen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20BA02AD" w14:textId="114B70B6" w:rsidR="00440C88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Wählen Sie </w:t>
      </w:r>
      <w:r w:rsidR="002555BE" w:rsidRPr="00141A9E">
        <w:rPr>
          <w:rFonts w:ascii="Source Sans Pro" w:hAnsi="Source Sans Pro"/>
          <w:color w:val="222222" w:themeColor="text1"/>
        </w:rPr>
        <w:t>„</w:t>
      </w:r>
      <w:r w:rsidRPr="00141A9E">
        <w:rPr>
          <w:rFonts w:ascii="Source Sans Pro" w:hAnsi="Source Sans Pro"/>
          <w:b/>
          <w:bCs/>
          <w:color w:val="222222" w:themeColor="text1"/>
        </w:rPr>
        <w:t>Meine App MyGuichet.lu</w:t>
      </w:r>
      <w:r w:rsidRPr="00141A9E">
        <w:rPr>
          <w:rFonts w:ascii="Source Sans Pro" w:hAnsi="Source Sans Pro"/>
          <w:color w:val="222222" w:themeColor="text1"/>
        </w:rPr>
        <w:t>“ aus.</w:t>
      </w:r>
    </w:p>
    <w:p w14:paraId="19074CF9" w14:textId="162FB1FD" w:rsidR="00440C88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Geben Sie den </w:t>
      </w:r>
      <w:r w:rsidRPr="00141A9E">
        <w:rPr>
          <w:rFonts w:ascii="Source Sans Pro" w:hAnsi="Source Sans Pro"/>
          <w:b/>
          <w:bCs/>
          <w:color w:val="222222" w:themeColor="text1"/>
        </w:rPr>
        <w:t>Namen des Dokuments ein</w:t>
      </w:r>
      <w:r w:rsidRPr="00141A9E">
        <w:rPr>
          <w:rFonts w:ascii="Source Sans Pro" w:hAnsi="Source Sans Pro"/>
          <w:color w:val="222222" w:themeColor="text1"/>
        </w:rPr>
        <w:t>.</w:t>
      </w:r>
    </w:p>
    <w:p w14:paraId="3ED8BAA1" w14:textId="3ECBEF68" w:rsidR="009B2186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Klicken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Bestätigen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54B68436" w14:textId="77777777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Öffnen Sie die App MyGuichet.lu. </w:t>
      </w:r>
    </w:p>
    <w:p w14:paraId="5E4992B0" w14:textId="5B456247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Tippen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Fügen Sie ein Dokument hinzu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4F6666F7" w14:textId="7214DC3E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Tippen Sie auf </w:t>
      </w:r>
      <w:r w:rsidRPr="00141A9E">
        <w:rPr>
          <w:rFonts w:ascii="Source Sans Pro" w:hAnsi="Source Sans Pro"/>
          <w:b/>
          <w:bCs/>
          <w:color w:val="222222" w:themeColor="text1"/>
        </w:rPr>
        <w:t>„Weiter“</w:t>
      </w:r>
      <w:r w:rsidRPr="00141A9E">
        <w:rPr>
          <w:rFonts w:ascii="Source Sans Pro" w:hAnsi="Source Sans Pro"/>
          <w:color w:val="222222" w:themeColor="text1"/>
        </w:rPr>
        <w:t>.</w:t>
      </w:r>
    </w:p>
    <w:p w14:paraId="73E44642" w14:textId="357CB23F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Scannen Sie den </w:t>
      </w:r>
      <w:r w:rsidRPr="00141A9E">
        <w:rPr>
          <w:rFonts w:ascii="Source Sans Pro" w:hAnsi="Source Sans Pro"/>
          <w:b/>
          <w:bCs/>
          <w:color w:val="222222" w:themeColor="text1"/>
        </w:rPr>
        <w:t>QR-Code</w:t>
      </w:r>
      <w:r w:rsidRPr="00141A9E">
        <w:rPr>
          <w:rFonts w:ascii="Source Sans Pro" w:hAnsi="Source Sans Pro"/>
          <w:color w:val="222222" w:themeColor="text1"/>
        </w:rPr>
        <w:t xml:space="preserve"> mit der App.</w:t>
      </w:r>
    </w:p>
    <w:p w14:paraId="3D94AC57" w14:textId="28FB9464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Tippen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Ein Foto machen</w:t>
      </w:r>
      <w:r w:rsidRPr="00141A9E">
        <w:rPr>
          <w:rFonts w:ascii="Source Sans Pro" w:hAnsi="Source Sans Pro"/>
          <w:color w:val="222222" w:themeColor="text1"/>
        </w:rPr>
        <w:t>“, um die Kamera Ihres Smartphones oder Tablets zu öffnen.</w:t>
      </w:r>
    </w:p>
    <w:p w14:paraId="1D1DB903" w14:textId="79ABDADB" w:rsidR="00422ECB" w:rsidRPr="00141A9E" w:rsidRDefault="00422EC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422ECB">
        <w:rPr>
          <w:rFonts w:ascii="Source Sans Pro" w:hAnsi="Source Sans Pro"/>
          <w:color w:val="222222" w:themeColor="text1"/>
        </w:rPr>
        <w:t>Tippen Sie auf „</w:t>
      </w:r>
      <w:r w:rsidRPr="00422ECB">
        <w:rPr>
          <w:rFonts w:ascii="Source Sans Pro" w:hAnsi="Source Sans Pro"/>
          <w:b/>
          <w:bCs/>
          <w:color w:val="222222" w:themeColor="text1"/>
        </w:rPr>
        <w:t>Ein Foto hinzufügen</w:t>
      </w:r>
      <w:r w:rsidRPr="00422ECB">
        <w:rPr>
          <w:rFonts w:ascii="Source Sans Pro" w:hAnsi="Source Sans Pro"/>
          <w:color w:val="222222" w:themeColor="text1"/>
        </w:rPr>
        <w:t>“.</w:t>
      </w:r>
    </w:p>
    <w:p w14:paraId="056E8A3E" w14:textId="79BC9626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Halten Sie die </w:t>
      </w:r>
      <w:r w:rsidRPr="00141A9E">
        <w:rPr>
          <w:rFonts w:ascii="Source Sans Pro" w:hAnsi="Source Sans Pro"/>
          <w:b/>
          <w:bCs/>
          <w:color w:val="222222" w:themeColor="text1"/>
        </w:rPr>
        <w:t>Kamera</w:t>
      </w:r>
      <w:r w:rsidRPr="00141A9E">
        <w:rPr>
          <w:rFonts w:ascii="Source Sans Pro" w:hAnsi="Source Sans Pro"/>
          <w:color w:val="222222" w:themeColor="text1"/>
        </w:rPr>
        <w:t xml:space="preserve"> über das Dokument, das Sie Ihrem Vorgang hinzufügen möchten, und warten Sie kurz.</w:t>
      </w:r>
    </w:p>
    <w:p w14:paraId="1CF5C46E" w14:textId="660EA5E1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Wenn Sie mit dem Zuschnitt zufrieden sind, tippen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Beenden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133BE05D" w14:textId="5AFE8439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Tippen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Erstellen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5C9DC4F7" w14:textId="389874DB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Wenn das Dokument aus mehreren Seiten besteht, tippen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Ein Foto hinzufügen</w:t>
      </w:r>
      <w:r w:rsidRPr="00141A9E">
        <w:rPr>
          <w:rFonts w:ascii="Source Sans Pro" w:hAnsi="Source Sans Pro"/>
          <w:color w:val="222222" w:themeColor="text1"/>
        </w:rPr>
        <w:t>“, um ein aus mehreren Seiten bestehendes PDF-Dokument zu erstellen.</w:t>
      </w:r>
    </w:p>
    <w:p w14:paraId="4CB86442" w14:textId="788970AB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Tippen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Erstellen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3975C788" w14:textId="4BB44D07" w:rsidR="003C479B" w:rsidRPr="00141A9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Tippen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Bestätigen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0A5E885B" w14:textId="2B869707" w:rsidR="003C479B" w:rsidRPr="00141A9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</w:rPr>
      </w:pPr>
      <w:bookmarkStart w:id="3" w:name="_Rubrique_&quot;Mes_documents&quot;"/>
      <w:bookmarkEnd w:id="3"/>
      <w:r w:rsidRPr="00141A9E">
        <w:rPr>
          <w:rFonts w:ascii="Source Sans Pro SemiBold" w:hAnsi="Source Sans Pro SemiBold"/>
          <w:color w:val="172A55" w:themeColor="text2"/>
        </w:rPr>
        <w:lastRenderedPageBreak/>
        <w:t>Rubrik „Meine Dokumente“</w:t>
      </w:r>
    </w:p>
    <w:p w14:paraId="3E63E00E" w14:textId="7E8A91B8" w:rsidR="003C479B" w:rsidRPr="00141A9E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Klicken Sie auf „</w:t>
      </w:r>
      <w:r w:rsidRPr="00141A9E">
        <w:rPr>
          <w:rFonts w:ascii="Source Sans Pro" w:hAnsi="Source Sans Pro"/>
          <w:b/>
          <w:bCs/>
          <w:color w:val="222222" w:themeColor="text1"/>
        </w:rPr>
        <w:t>Anhängen</w:t>
      </w:r>
      <w:r w:rsidRPr="00141A9E">
        <w:rPr>
          <w:rFonts w:ascii="Source Sans Pro" w:hAnsi="Source Sans Pro"/>
          <w:color w:val="222222" w:themeColor="text1"/>
        </w:rPr>
        <w:t>“.</w:t>
      </w:r>
    </w:p>
    <w:p w14:paraId="79F07223" w14:textId="25054631" w:rsidR="003C479B" w:rsidRPr="00141A9E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Wählen Sie „</w:t>
      </w:r>
      <w:r w:rsidRPr="00141A9E">
        <w:rPr>
          <w:rFonts w:ascii="Source Sans Pro" w:hAnsi="Source Sans Pro"/>
          <w:b/>
          <w:bCs/>
          <w:color w:val="222222" w:themeColor="text1"/>
        </w:rPr>
        <w:t>Meine Dokumente in meinem Bereich</w:t>
      </w:r>
      <w:r w:rsidRPr="00141A9E">
        <w:rPr>
          <w:rFonts w:ascii="Source Sans Pro" w:hAnsi="Source Sans Pro"/>
          <w:color w:val="222222" w:themeColor="text1"/>
        </w:rPr>
        <w:t>“ aus.</w:t>
      </w:r>
    </w:p>
    <w:p w14:paraId="5BA96048" w14:textId="56629380" w:rsidR="003C479B" w:rsidRPr="00141A9E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Klicken Sie auf </w:t>
      </w:r>
      <w:r w:rsidRPr="00141A9E">
        <w:rPr>
          <w:rFonts w:ascii="Source Sans Pro" w:hAnsi="Source Sans Pro"/>
          <w:b/>
          <w:bCs/>
          <w:color w:val="222222" w:themeColor="text1"/>
        </w:rPr>
        <w:t>„Auswählen“</w:t>
      </w:r>
      <w:r w:rsidRPr="00141A9E">
        <w:rPr>
          <w:rFonts w:ascii="Source Sans Pro" w:hAnsi="Source Sans Pro"/>
          <w:color w:val="222222" w:themeColor="text1"/>
        </w:rPr>
        <w:t>.</w:t>
      </w:r>
    </w:p>
    <w:p w14:paraId="3E3DDD35" w14:textId="17FFFF15" w:rsidR="003C479B" w:rsidRPr="00141A9E" w:rsidRDefault="003C479B" w:rsidP="003C479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Nachdem Sie alle Anlagen hinzugefügt haben, kann Ihr Vorgang an die zuständige Stelle übermittelt werden.</w:t>
      </w:r>
    </w:p>
    <w:p w14:paraId="324A8B8A" w14:textId="64BE20AC" w:rsidR="003C479B" w:rsidRPr="00141A9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</w:rPr>
      </w:pPr>
      <w:r w:rsidRPr="00141A9E">
        <w:rPr>
          <w:rFonts w:ascii="Source Sans Pro SemiBold" w:hAnsi="Source Sans Pro SemiBold"/>
          <w:color w:val="172A55" w:themeColor="text2"/>
        </w:rPr>
        <w:t>Kontaktdaten bei Fragen zu MyGuichet.lu</w:t>
      </w:r>
    </w:p>
    <w:p w14:paraId="4308A538" w14:textId="73BC5BFA" w:rsidR="003C479B" w:rsidRPr="00141A9E" w:rsidRDefault="007579F2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</w:rPr>
      </w:pPr>
      <w:hyperlink r:id="rId7" w:tooltip="Das Kontaktformular des Helpdesk von Guichet.lu öffnen" w:history="1">
        <w:r w:rsidR="003C479B" w:rsidRPr="00141A9E">
          <w:rPr>
            <w:rStyle w:val="Hyperlink"/>
            <w:rFonts w:ascii="Source Sans Pro" w:hAnsi="Source Sans Pro"/>
            <w:b/>
            <w:bCs/>
          </w:rPr>
          <w:t>Kontaktformular</w:t>
        </w:r>
      </w:hyperlink>
    </w:p>
    <w:p w14:paraId="72AE546C" w14:textId="27B3244F" w:rsidR="004D3B86" w:rsidRPr="00141A9E" w:rsidRDefault="00AC219D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</w:rPr>
      </w:pPr>
      <w:r w:rsidRPr="00AC219D">
        <w:rPr>
          <w:rFonts w:ascii="Source Sans Pro" w:hAnsi="Source Sans Pro"/>
          <w:b/>
          <w:bCs/>
          <w:color w:val="222222" w:themeColor="text1"/>
        </w:rPr>
        <w:drawing>
          <wp:inline distT="0" distB="0" distL="0" distR="0" wp14:anchorId="1E84AAD7" wp14:editId="3606017A">
            <wp:extent cx="1080000" cy="1080000"/>
            <wp:effectExtent l="0" t="0" r="6350" b="635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7C6A324D-0DD9-9217-6CE4-E3779382ED7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7C6A324D-0DD9-9217-6CE4-E3779382ED75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9EB" w:rsidRPr="00141A9E">
        <w:rPr>
          <w:rFonts w:ascii="Source Sans Pro" w:hAnsi="Source Sans Pro"/>
          <w:b/>
          <w:bCs/>
          <w:color w:val="222222" w:themeColor="text1"/>
        </w:rPr>
        <w:t xml:space="preserve"> </w:t>
      </w:r>
    </w:p>
    <w:p w14:paraId="15D089E5" w14:textId="038F0773" w:rsidR="003C479B" w:rsidRPr="00141A9E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</w:rPr>
      </w:pPr>
      <w:r w:rsidRPr="00141A9E">
        <w:rPr>
          <w:rFonts w:ascii="Source Sans Pro" w:hAnsi="Source Sans Pro"/>
          <w:b/>
          <w:bCs/>
          <w:color w:val="222222" w:themeColor="text1"/>
        </w:rPr>
        <w:t>Bürgerberatungsstelle</w:t>
      </w:r>
    </w:p>
    <w:p w14:paraId="47EA25A6" w14:textId="77777777" w:rsidR="003C479B" w:rsidRPr="00141A9E" w:rsidRDefault="003C479B" w:rsidP="003C479B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 xml:space="preserve">11, rue Notre-Dame </w:t>
      </w:r>
      <w:r w:rsidRPr="00141A9E">
        <w:rPr>
          <w:rFonts w:ascii="Source Sans Pro" w:hAnsi="Source Sans Pro"/>
          <w:color w:val="222222" w:themeColor="text1"/>
        </w:rPr>
        <w:br/>
        <w:t>L-2240 Luxemburg</w:t>
      </w:r>
    </w:p>
    <w:p w14:paraId="2B3FEB4B" w14:textId="768336F8" w:rsidR="003C479B" w:rsidRPr="00141A9E" w:rsidRDefault="003C479B" w:rsidP="003C479B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geöffnet von montags bis freitags von 8:00 bis 17:00 Uhr (mit oder ohne Termin)</w:t>
      </w:r>
    </w:p>
    <w:p w14:paraId="02B9FA5A" w14:textId="2BFE397B" w:rsidR="003C479B" w:rsidRPr="00141A9E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</w:rPr>
      </w:pPr>
      <w:r w:rsidRPr="00141A9E">
        <w:rPr>
          <w:rFonts w:ascii="Source Sans Pro" w:hAnsi="Source Sans Pro"/>
          <w:b/>
          <w:bCs/>
          <w:color w:val="222222" w:themeColor="text1"/>
        </w:rPr>
        <w:t>Telefon</w:t>
      </w:r>
    </w:p>
    <w:p w14:paraId="6C5F16AD" w14:textId="77777777" w:rsidR="004D3B86" w:rsidRPr="00141A9E" w:rsidRDefault="004D3B86" w:rsidP="004D3B86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(+352) 247 82 000</w:t>
      </w:r>
    </w:p>
    <w:p w14:paraId="02DE0159" w14:textId="0EC85CAA" w:rsidR="003C479B" w:rsidRPr="00141A9E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erreichbar von montags bis freitags von 8:00 bis 18:00 Uhr</w:t>
      </w:r>
    </w:p>
    <w:p w14:paraId="5AEF3A16" w14:textId="27118900" w:rsidR="003C479B" w:rsidRPr="00141A9E" w:rsidRDefault="003C479B" w:rsidP="004D3B86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</w:rPr>
      </w:pPr>
      <w:r w:rsidRPr="00141A9E">
        <w:rPr>
          <w:rFonts w:ascii="Source Sans Pro" w:hAnsi="Source Sans Pro"/>
          <w:b/>
          <w:bCs/>
          <w:color w:val="222222" w:themeColor="text1"/>
        </w:rPr>
        <w:t>Videoanruf mit dem Helpdesk von Guichet.lu</w:t>
      </w:r>
    </w:p>
    <w:p w14:paraId="05F5B33B" w14:textId="12CBAC6A" w:rsidR="004D3B86" w:rsidRPr="00141A9E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</w:rPr>
      </w:pPr>
      <w:r w:rsidRPr="00141A9E">
        <w:rPr>
          <w:rFonts w:ascii="Source Sans Pro" w:hAnsi="Source Sans Pro"/>
          <w:color w:val="222222" w:themeColor="text1"/>
        </w:rPr>
        <w:t>nach Terminvereinbarung von montags bis freitags von 8:30 bis 17:30</w:t>
      </w:r>
    </w:p>
    <w:p w14:paraId="28D2BF80" w14:textId="087DECB7" w:rsidR="003C479B" w:rsidRPr="00141A9E" w:rsidRDefault="007579F2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</w:rPr>
      </w:pPr>
      <w:hyperlink r:id="rId9" w:tooltip="Vereinbarung eines Termins vor Ort in der Bürgerberatungsstelle von Guichet.lu oder für einen Videoanruf mit dem Helpdesk von Guichet.lu" w:history="1">
        <w:r w:rsidR="003C479B" w:rsidRPr="00141A9E">
          <w:rPr>
            <w:rStyle w:val="Hyperlink"/>
            <w:rFonts w:ascii="Source Sans Pro" w:hAnsi="Source Sans Pro"/>
            <w:b/>
            <w:bCs/>
          </w:rPr>
          <w:t>Termin</w:t>
        </w:r>
      </w:hyperlink>
    </w:p>
    <w:p w14:paraId="37E038B1" w14:textId="1F3A706F" w:rsidR="004D3B86" w:rsidRPr="00141A9E" w:rsidRDefault="00AC219D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</w:rPr>
      </w:pPr>
      <w:r>
        <w:rPr>
          <w:rFonts w:ascii="Source Sans Pro" w:hAnsi="Source Sans Pro"/>
          <w:b/>
          <w:bCs/>
          <w:noProof/>
          <w:color w:val="222222" w:themeColor="text1"/>
        </w:rPr>
        <w:drawing>
          <wp:inline distT="0" distB="0" distL="0" distR="0" wp14:anchorId="72385B20" wp14:editId="303D2D77">
            <wp:extent cx="1076200" cy="1080000"/>
            <wp:effectExtent l="0" t="0" r="0" b="6350"/>
            <wp:docPr id="2099132088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3208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3B86" w:rsidRPr="00141A9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E0A2" w14:textId="77777777" w:rsidR="005F21F4" w:rsidRDefault="005F21F4" w:rsidP="001547E1">
      <w:pPr>
        <w:spacing w:after="0" w:line="240" w:lineRule="auto"/>
      </w:pPr>
      <w:r>
        <w:separator/>
      </w:r>
    </w:p>
  </w:endnote>
  <w:endnote w:type="continuationSeparator" w:id="0">
    <w:p w14:paraId="1FD1768D" w14:textId="77777777" w:rsidR="005F21F4" w:rsidRDefault="005F21F4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Seite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von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910F" w14:textId="77777777" w:rsidR="005F21F4" w:rsidRDefault="005F21F4" w:rsidP="001547E1">
      <w:pPr>
        <w:spacing w:after="0" w:line="240" w:lineRule="auto"/>
      </w:pPr>
      <w:r>
        <w:separator/>
      </w:r>
    </w:p>
  </w:footnote>
  <w:footnote w:type="continuationSeparator" w:id="0">
    <w:p w14:paraId="7EF6477E" w14:textId="77777777" w:rsidR="005F21F4" w:rsidRDefault="005F21F4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3640A693" w:rsidR="00C124DE" w:rsidRDefault="006F39EB">
    <w:pPr>
      <w:pStyle w:val="Header"/>
    </w:pPr>
    <w:r w:rsidRPr="006F39EB">
      <w:rPr>
        <w:noProof/>
      </w:rPr>
      <w:drawing>
        <wp:anchor distT="0" distB="0" distL="114300" distR="114300" simplePos="0" relativeHeight="251658240" behindDoc="1" locked="0" layoutInCell="1" allowOverlap="1" wp14:anchorId="5BF31610" wp14:editId="3EE797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08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9"/>
  </w:num>
  <w:num w:numId="2" w16cid:durableId="889461842">
    <w:abstractNumId w:val="8"/>
  </w:num>
  <w:num w:numId="3" w16cid:durableId="119148550">
    <w:abstractNumId w:val="16"/>
  </w:num>
  <w:num w:numId="4" w16cid:durableId="556935734">
    <w:abstractNumId w:val="2"/>
  </w:num>
  <w:num w:numId="5" w16cid:durableId="1211727008">
    <w:abstractNumId w:val="14"/>
  </w:num>
  <w:num w:numId="6" w16cid:durableId="1485243187">
    <w:abstractNumId w:val="15"/>
  </w:num>
  <w:num w:numId="7" w16cid:durableId="1855460286">
    <w:abstractNumId w:val="3"/>
  </w:num>
  <w:num w:numId="8" w16cid:durableId="990525564">
    <w:abstractNumId w:val="6"/>
  </w:num>
  <w:num w:numId="9" w16cid:durableId="1782413815">
    <w:abstractNumId w:val="13"/>
  </w:num>
  <w:num w:numId="10" w16cid:durableId="1838492633">
    <w:abstractNumId w:val="0"/>
  </w:num>
  <w:num w:numId="11" w16cid:durableId="731467682">
    <w:abstractNumId w:val="11"/>
  </w:num>
  <w:num w:numId="12" w16cid:durableId="1595749120">
    <w:abstractNumId w:val="10"/>
  </w:num>
  <w:num w:numId="13" w16cid:durableId="1950701665">
    <w:abstractNumId w:val="17"/>
  </w:num>
  <w:num w:numId="14" w16cid:durableId="1541744894">
    <w:abstractNumId w:val="5"/>
  </w:num>
  <w:num w:numId="15" w16cid:durableId="1841777002">
    <w:abstractNumId w:val="12"/>
  </w:num>
  <w:num w:numId="16" w16cid:durableId="1195001561">
    <w:abstractNumId w:val="1"/>
  </w:num>
  <w:num w:numId="17" w16cid:durableId="161316523">
    <w:abstractNumId w:val="7"/>
  </w:num>
  <w:num w:numId="18" w16cid:durableId="7307373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cKHj5EJ3eL/RcwHzyRhG6qFHjaSlJu2zFe5MFruDZ5gnHpsHzYDrZk738PCt0UB2HVC9qorGVX4xI72XAA7ZGg==" w:salt="GTfjmNANb9EAfJM/JRT7ow==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024B2"/>
    <w:rsid w:val="000342ED"/>
    <w:rsid w:val="00037D9D"/>
    <w:rsid w:val="000C52B4"/>
    <w:rsid w:val="000D7AF6"/>
    <w:rsid w:val="00133D5D"/>
    <w:rsid w:val="00136870"/>
    <w:rsid w:val="00141A9E"/>
    <w:rsid w:val="001547E1"/>
    <w:rsid w:val="001E239E"/>
    <w:rsid w:val="001F052A"/>
    <w:rsid w:val="001F5EF3"/>
    <w:rsid w:val="002154BF"/>
    <w:rsid w:val="00234075"/>
    <w:rsid w:val="002555BE"/>
    <w:rsid w:val="002C60AB"/>
    <w:rsid w:val="002D6BE7"/>
    <w:rsid w:val="002E3B91"/>
    <w:rsid w:val="003021FF"/>
    <w:rsid w:val="00333E1E"/>
    <w:rsid w:val="0034216C"/>
    <w:rsid w:val="00342495"/>
    <w:rsid w:val="0036561F"/>
    <w:rsid w:val="00365EEA"/>
    <w:rsid w:val="003A74E4"/>
    <w:rsid w:val="003C479B"/>
    <w:rsid w:val="00422ECB"/>
    <w:rsid w:val="00440C88"/>
    <w:rsid w:val="00452CD5"/>
    <w:rsid w:val="004B6A08"/>
    <w:rsid w:val="004C3FB2"/>
    <w:rsid w:val="004D3B86"/>
    <w:rsid w:val="00503733"/>
    <w:rsid w:val="005118CE"/>
    <w:rsid w:val="00525BAF"/>
    <w:rsid w:val="0053262C"/>
    <w:rsid w:val="005406E2"/>
    <w:rsid w:val="00543696"/>
    <w:rsid w:val="0059580F"/>
    <w:rsid w:val="005B2F4F"/>
    <w:rsid w:val="005B4F2D"/>
    <w:rsid w:val="005B4FF5"/>
    <w:rsid w:val="005F21F4"/>
    <w:rsid w:val="0060120F"/>
    <w:rsid w:val="00603881"/>
    <w:rsid w:val="006071C8"/>
    <w:rsid w:val="00624817"/>
    <w:rsid w:val="006322E5"/>
    <w:rsid w:val="006329C4"/>
    <w:rsid w:val="00642FC9"/>
    <w:rsid w:val="00662633"/>
    <w:rsid w:val="00687AE3"/>
    <w:rsid w:val="006B36DA"/>
    <w:rsid w:val="006B7BDF"/>
    <w:rsid w:val="006F0B64"/>
    <w:rsid w:val="006F39EB"/>
    <w:rsid w:val="00722D8D"/>
    <w:rsid w:val="0073385B"/>
    <w:rsid w:val="0074674C"/>
    <w:rsid w:val="007579F2"/>
    <w:rsid w:val="00761643"/>
    <w:rsid w:val="0079469D"/>
    <w:rsid w:val="00797E5E"/>
    <w:rsid w:val="007D16BA"/>
    <w:rsid w:val="007E0C2C"/>
    <w:rsid w:val="007F0E27"/>
    <w:rsid w:val="00805718"/>
    <w:rsid w:val="00826354"/>
    <w:rsid w:val="0083789A"/>
    <w:rsid w:val="0084094A"/>
    <w:rsid w:val="00854FAB"/>
    <w:rsid w:val="0093703A"/>
    <w:rsid w:val="009401EA"/>
    <w:rsid w:val="00965C4F"/>
    <w:rsid w:val="009828E6"/>
    <w:rsid w:val="009973A2"/>
    <w:rsid w:val="009B2186"/>
    <w:rsid w:val="00A630F1"/>
    <w:rsid w:val="00A75625"/>
    <w:rsid w:val="00A7740B"/>
    <w:rsid w:val="00A77BF4"/>
    <w:rsid w:val="00A86711"/>
    <w:rsid w:val="00AB1621"/>
    <w:rsid w:val="00AB1867"/>
    <w:rsid w:val="00AC219D"/>
    <w:rsid w:val="00AE3ADB"/>
    <w:rsid w:val="00B00F2D"/>
    <w:rsid w:val="00B3451E"/>
    <w:rsid w:val="00B47024"/>
    <w:rsid w:val="00B549F4"/>
    <w:rsid w:val="00BB026B"/>
    <w:rsid w:val="00BC03D5"/>
    <w:rsid w:val="00BD0B31"/>
    <w:rsid w:val="00C124DE"/>
    <w:rsid w:val="00C216EA"/>
    <w:rsid w:val="00C22E6D"/>
    <w:rsid w:val="00C87592"/>
    <w:rsid w:val="00C931B3"/>
    <w:rsid w:val="00CE46FF"/>
    <w:rsid w:val="00CF4063"/>
    <w:rsid w:val="00D216C2"/>
    <w:rsid w:val="00D3729F"/>
    <w:rsid w:val="00D405BA"/>
    <w:rsid w:val="00D70C6A"/>
    <w:rsid w:val="00D832A8"/>
    <w:rsid w:val="00D8535B"/>
    <w:rsid w:val="00DC1B56"/>
    <w:rsid w:val="00E43EE8"/>
    <w:rsid w:val="00EB72D2"/>
    <w:rsid w:val="00EC5FF5"/>
    <w:rsid w:val="00ED6B24"/>
    <w:rsid w:val="00EE3D09"/>
    <w:rsid w:val="00F003E8"/>
    <w:rsid w:val="00F07178"/>
    <w:rsid w:val="00F31FA0"/>
    <w:rsid w:val="00F44413"/>
    <w:rsid w:val="00F75E3E"/>
    <w:rsid w:val="00F83293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ichet.public.lu/de/citoyens/support/contact/contact_guiche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uichet.public.lu/de/citoyens/citoyennete/papiers-identite/carte-identite/rdv-accueil-guichet-lu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 als Anlage zu einem Vorgang mit Authentifizierung hinzufügen</dc:title>
  <dc:subject/>
  <dc:creator/>
  <cp:keywords/>
  <dc:description/>
  <cp:lastModifiedBy/>
  <cp:revision>1</cp:revision>
  <dcterms:created xsi:type="dcterms:W3CDTF">2025-04-25T14:35:00Z</dcterms:created>
  <dcterms:modified xsi:type="dcterms:W3CDTF">2025-04-25T14:40:00Z</dcterms:modified>
</cp:coreProperties>
</file>