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593" w:rsidRPr="00D8461F" w:rsidRDefault="00AA4593" w:rsidP="00AA4593">
      <w:pPr>
        <w:pStyle w:val="loi-cadre"/>
        <w:rPr>
          <w:rFonts w:asciiTheme="majorHAnsi" w:hAnsiTheme="majorHAnsi" w:cstheme="majorHAnsi"/>
          <w:lang w:val="de-DE"/>
        </w:rPr>
      </w:pPr>
      <w:r w:rsidRPr="00D8461F">
        <w:rPr>
          <w:rFonts w:asciiTheme="majorHAnsi" w:hAnsiTheme="majorHAnsi" w:cstheme="majorHAnsi"/>
          <w:lang w:val="de-DE"/>
        </w:rPr>
        <w:t>Eidesstattliche</w:t>
      </w:r>
      <w:r w:rsidRPr="009254BF">
        <w:rPr>
          <w:rFonts w:ascii="Calibri" w:hAnsi="Calibri" w:cs="Arial"/>
          <w:lang w:val="de-DE"/>
        </w:rPr>
        <w:t xml:space="preserve"> </w:t>
      </w:r>
      <w:r w:rsidRPr="00D8461F">
        <w:rPr>
          <w:rFonts w:asciiTheme="majorHAnsi" w:hAnsiTheme="majorHAnsi" w:cstheme="majorHAnsi"/>
          <w:lang w:val="de-DE"/>
        </w:rPr>
        <w:t>Erklärung und Verpflichtungen</w:t>
      </w:r>
    </w:p>
    <w:p w:rsidR="00F573F8" w:rsidRPr="00D8461F" w:rsidRDefault="00F573F8" w:rsidP="00AA4593">
      <w:pPr>
        <w:pStyle w:val="loi-cadre"/>
        <w:rPr>
          <w:rFonts w:asciiTheme="majorHAnsi" w:hAnsiTheme="majorHAnsi" w:cstheme="majorHAnsi"/>
          <w:lang w:val="de-DE"/>
        </w:rPr>
      </w:pPr>
      <w:r w:rsidRPr="00D8461F">
        <w:rPr>
          <w:rFonts w:asciiTheme="majorHAnsi" w:hAnsiTheme="majorHAnsi" w:cstheme="majorHAnsi"/>
          <w:lang w:val="de-DE"/>
        </w:rPr>
        <w:t>Zusätzliche JIU Elemente</w:t>
      </w:r>
    </w:p>
    <w:p w:rsidR="00AA4593" w:rsidRPr="009254BF" w:rsidRDefault="00AA4593" w:rsidP="00AA4593">
      <w:pPr>
        <w:spacing w:after="0"/>
        <w:rPr>
          <w:rFonts w:ascii="Calibri" w:hAnsi="Calibri" w:cs="Arial"/>
          <w:lang w:val="de-DE"/>
        </w:rPr>
      </w:pPr>
    </w:p>
    <w:p w:rsidR="00AA4593" w:rsidRPr="009254BF" w:rsidRDefault="00AA4593" w:rsidP="00037756">
      <w:pPr>
        <w:tabs>
          <w:tab w:val="left" w:pos="567"/>
          <w:tab w:val="left" w:pos="851"/>
          <w:tab w:val="left" w:pos="1134"/>
          <w:tab w:val="left" w:pos="3195"/>
          <w:tab w:val="right" w:leader="dot" w:pos="10206"/>
        </w:tabs>
        <w:spacing w:after="0" w:line="360" w:lineRule="auto"/>
        <w:jc w:val="both"/>
        <w:rPr>
          <w:rFonts w:ascii="Calibri" w:hAnsi="Calibri" w:cs="Arial"/>
          <w:color w:val="auto"/>
          <w:sz w:val="22"/>
          <w:szCs w:val="22"/>
          <w:lang w:val="de-DE"/>
        </w:rPr>
      </w:pPr>
      <w:r w:rsidRPr="009254BF">
        <w:rPr>
          <w:rFonts w:ascii="Calibri" w:hAnsi="Calibri" w:cs="Arial"/>
          <w:color w:val="auto"/>
          <w:sz w:val="22"/>
          <w:szCs w:val="22"/>
          <w:lang w:val="de-DE"/>
        </w:rPr>
        <w:t>Ich/Wir,</w:t>
      </w:r>
      <w:r w:rsidRPr="009254BF">
        <w:rPr>
          <w:rStyle w:val="FootnoteReference"/>
          <w:rFonts w:ascii="Calibri" w:hAnsi="Calibri" w:cs="Arial"/>
          <w:color w:val="auto"/>
          <w:sz w:val="22"/>
          <w:szCs w:val="22"/>
          <w:lang w:val="de-DE"/>
        </w:rPr>
        <w:footnoteReference w:id="1"/>
      </w:r>
      <w:r w:rsidRPr="009254BF">
        <w:rPr>
          <w:rFonts w:ascii="Calibri" w:hAnsi="Calibri" w:cs="Arial"/>
          <w:color w:val="auto"/>
          <w:sz w:val="22"/>
          <w:szCs w:val="22"/>
          <w:lang w:val="de-DE"/>
        </w:rPr>
        <w:t xml:space="preserve"> der/die unterzeichnete(n) </w:t>
      </w:r>
      <w:r w:rsidR="00F573F8">
        <w:rPr>
          <w:rFonts w:ascii="Calibri" w:hAnsi="Calibri" w:cs="Arial"/>
          <w:color w:val="auto"/>
          <w:sz w:val="22"/>
          <w:szCs w:val="22"/>
          <w:lang w:val="de-DE"/>
        </w:rPr>
        <w:t>(</w:t>
      </w:r>
      <w:r w:rsidRPr="009254BF">
        <w:rPr>
          <w:rFonts w:ascii="Calibri" w:hAnsi="Calibri" w:cs="Arial"/>
          <w:color w:val="auto"/>
          <w:sz w:val="22"/>
          <w:szCs w:val="22"/>
          <w:lang w:val="de-DE"/>
        </w:rPr>
        <w:t>Name(n)</w:t>
      </w:r>
      <w:r w:rsidR="00F573F8">
        <w:rPr>
          <w:rFonts w:ascii="Calibri" w:hAnsi="Calibri" w:cs="Arial"/>
          <w:color w:val="auto"/>
          <w:sz w:val="22"/>
          <w:szCs w:val="22"/>
          <w:lang w:val="de-DE"/>
        </w:rPr>
        <w:t>,</w:t>
      </w:r>
      <w:r w:rsidRPr="009254BF">
        <w:rPr>
          <w:rFonts w:ascii="Calibri" w:hAnsi="Calibri" w:cs="Arial"/>
          <w:color w:val="auto"/>
          <w:sz w:val="22"/>
          <w:szCs w:val="22"/>
          <w:lang w:val="de-DE"/>
        </w:rPr>
        <w:t xml:space="preserve"> Vorname(n) und Stellung</w:t>
      </w:r>
      <w:r w:rsidR="00F573F8">
        <w:rPr>
          <w:rFonts w:ascii="Calibri" w:hAnsi="Calibri" w:cs="Arial"/>
          <w:color w:val="auto"/>
          <w:sz w:val="22"/>
          <w:szCs w:val="22"/>
          <w:lang w:val="de-DE"/>
        </w:rPr>
        <w:t xml:space="preserve">), </w:t>
      </w:r>
      <w:r w:rsidR="00BC2C47">
        <w:rPr>
          <w:rFonts w:ascii="Calibri" w:hAnsi="Calibri" w:cs="Arial"/>
          <w:color w:val="auto"/>
          <w:sz w:val="22"/>
          <w:szCs w:val="22"/>
          <w:lang w:val="de-DE"/>
        </w:rPr>
        <w:t>handelnd als Bevollmächtigte des Unternehmens</w:t>
      </w:r>
      <w:r w:rsidR="00BC2C47">
        <w:rPr>
          <w:rStyle w:val="FootnoteReference"/>
          <w:rFonts w:ascii="Calibri" w:hAnsi="Calibri" w:cs="Arial"/>
          <w:color w:val="auto"/>
          <w:sz w:val="22"/>
          <w:szCs w:val="22"/>
          <w:lang w:val="de-DE"/>
        </w:rPr>
        <w:footnoteReference w:id="2"/>
      </w:r>
      <w:r w:rsidR="00BC2C47">
        <w:rPr>
          <w:rFonts w:ascii="Calibri" w:hAnsi="Calibri" w:cs="Arial"/>
          <w:color w:val="auto"/>
          <w:sz w:val="22"/>
          <w:szCs w:val="22"/>
          <w:lang w:val="de-DE"/>
        </w:rPr>
        <w:t>, b</w:t>
      </w:r>
      <w:r w:rsidRPr="009254BF">
        <w:rPr>
          <w:rFonts w:ascii="Calibri" w:hAnsi="Calibri" w:cs="Arial"/>
          <w:color w:val="auto"/>
          <w:sz w:val="22"/>
          <w:szCs w:val="22"/>
          <w:lang w:val="de-DE"/>
        </w:rPr>
        <w:t>estätige(n) dass das</w:t>
      </w:r>
      <w:r w:rsidR="00BC2C47">
        <w:rPr>
          <w:rFonts w:ascii="Calibri" w:hAnsi="Calibri" w:cs="Arial"/>
          <w:color w:val="auto"/>
          <w:sz w:val="22"/>
          <w:szCs w:val="22"/>
          <w:lang w:val="de-DE"/>
        </w:rPr>
        <w:t xml:space="preserve"> </w:t>
      </w:r>
      <w:r w:rsidRPr="009254BF">
        <w:rPr>
          <w:rFonts w:ascii="Calibri" w:hAnsi="Calibri" w:cs="Arial"/>
          <w:color w:val="auto"/>
          <w:sz w:val="22"/>
          <w:szCs w:val="22"/>
          <w:lang w:val="de-DE"/>
        </w:rPr>
        <w:t>Unternehmen ...…………………</w:t>
      </w:r>
      <w:r>
        <w:rPr>
          <w:rFonts w:ascii="Calibri" w:hAnsi="Calibri" w:cs="Arial"/>
          <w:color w:val="auto"/>
          <w:sz w:val="22"/>
          <w:szCs w:val="22"/>
          <w:lang w:val="de-DE"/>
        </w:rPr>
        <w:t>………..</w:t>
      </w:r>
      <w:r w:rsidRPr="009254BF">
        <w:rPr>
          <w:rFonts w:ascii="Calibri" w:hAnsi="Calibri" w:cs="Arial"/>
          <w:color w:val="auto"/>
          <w:sz w:val="22"/>
          <w:szCs w:val="22"/>
          <w:lang w:val="de-DE"/>
        </w:rPr>
        <w:t>…………………………………………</w:t>
      </w:r>
    </w:p>
    <w:p w:rsidR="00AA4593" w:rsidRPr="009254BF" w:rsidRDefault="00AA4593" w:rsidP="00037756">
      <w:pPr>
        <w:spacing w:after="0"/>
        <w:jc w:val="both"/>
        <w:rPr>
          <w:rFonts w:ascii="Calibri" w:hAnsi="Calibri" w:cs="Arial"/>
          <w:color w:val="auto"/>
          <w:sz w:val="22"/>
          <w:szCs w:val="22"/>
          <w:lang w:val="de-DE"/>
        </w:rPr>
      </w:pPr>
      <w:r w:rsidRPr="009254BF">
        <w:rPr>
          <w:rFonts w:ascii="Calibri" w:hAnsi="Calibri" w:cs="Arial"/>
          <w:color w:val="auto"/>
          <w:sz w:val="22"/>
          <w:szCs w:val="22"/>
          <w:lang w:val="de-DE"/>
        </w:rPr>
        <w:t>über die folgenden Bestimmungen informiert ist und sich zu deren Einhaltung verpflichtet:</w:t>
      </w:r>
      <w:r w:rsidRPr="009254BF">
        <w:rPr>
          <w:rFonts w:ascii="Calibri" w:hAnsi="Calibri" w:cs="Arial"/>
          <w:color w:val="auto"/>
          <w:sz w:val="22"/>
          <w:szCs w:val="22"/>
          <w:vertAlign w:val="superscript"/>
          <w:lang w:val="de-DE"/>
        </w:rPr>
        <w:footnoteReference w:id="3"/>
      </w:r>
    </w:p>
    <w:p w:rsidR="00AA4593" w:rsidRPr="009254BF" w:rsidRDefault="00324DBD" w:rsidP="00AA4593">
      <w:pPr>
        <w:spacing w:after="120" w:line="240" w:lineRule="auto"/>
        <w:ind w:right="-142"/>
        <w:jc w:val="both"/>
        <w:rPr>
          <w:rFonts w:ascii="Calibri" w:hAnsi="Calibri" w:cs="Arial"/>
          <w:color w:val="auto"/>
          <w:sz w:val="22"/>
          <w:szCs w:val="22"/>
          <w:lang w:val="de-DE"/>
        </w:rPr>
      </w:pPr>
      <w:sdt>
        <w:sdtPr>
          <w:rPr>
            <w:rFonts w:ascii="Calibri" w:hAnsi="Calibri" w:cs="Arial"/>
            <w:color w:val="auto"/>
            <w:sz w:val="22"/>
            <w:szCs w:val="22"/>
            <w:lang w:val="de-DE"/>
          </w:rPr>
          <w:id w:val="-89317393"/>
          <w14:checkbox>
            <w14:checked w14:val="0"/>
            <w14:checkedState w14:val="2612" w14:font="MS Gothic"/>
            <w14:uncheckedState w14:val="2610" w14:font="MS Gothic"/>
          </w14:checkbox>
        </w:sdtPr>
        <w:sdtEndPr/>
        <w:sdtContent>
          <w:r w:rsidR="00AA4593">
            <w:rPr>
              <w:rFonts w:ascii="MS Gothic" w:eastAsia="MS Gothic" w:hAnsi="MS Gothic" w:cs="Arial" w:hint="eastAsia"/>
              <w:color w:val="auto"/>
              <w:sz w:val="22"/>
              <w:szCs w:val="22"/>
              <w:lang w:val="de-DE"/>
            </w:rPr>
            <w:t>☐</w:t>
          </w:r>
        </w:sdtContent>
      </w:sdt>
      <w:r w:rsidR="00AA4593">
        <w:rPr>
          <w:rFonts w:ascii="Calibri" w:hAnsi="Calibri" w:cs="Arial"/>
          <w:color w:val="auto"/>
          <w:sz w:val="22"/>
          <w:szCs w:val="22"/>
          <w:lang w:val="de-DE"/>
        </w:rPr>
        <w:t xml:space="preserve"> </w:t>
      </w:r>
      <w:r w:rsidR="00AA4593" w:rsidRPr="009254BF">
        <w:rPr>
          <w:rFonts w:ascii="Calibri" w:hAnsi="Calibri" w:cs="Arial"/>
          <w:color w:val="auto"/>
          <w:sz w:val="22"/>
          <w:szCs w:val="22"/>
          <w:lang w:val="de-DE"/>
        </w:rPr>
        <w:t>D</w:t>
      </w:r>
      <w:r w:rsidR="00606574">
        <w:rPr>
          <w:rFonts w:ascii="Calibri" w:hAnsi="Calibri" w:cs="Arial"/>
          <w:color w:val="auto"/>
          <w:sz w:val="22"/>
          <w:szCs w:val="22"/>
          <w:lang w:val="de-DE"/>
        </w:rPr>
        <w:t>as</w:t>
      </w:r>
      <w:r w:rsidR="00AA4593" w:rsidRPr="009254BF">
        <w:rPr>
          <w:rFonts w:ascii="Calibri" w:hAnsi="Calibri" w:cs="Arial"/>
          <w:color w:val="auto"/>
          <w:sz w:val="22"/>
          <w:szCs w:val="22"/>
          <w:lang w:val="de-DE"/>
        </w:rPr>
        <w:t xml:space="preserve"> </w:t>
      </w:r>
      <w:r w:rsidR="00606574">
        <w:rPr>
          <w:rFonts w:ascii="Calibri" w:hAnsi="Calibri" w:cs="Arial"/>
          <w:color w:val="auto"/>
          <w:sz w:val="22"/>
          <w:szCs w:val="22"/>
          <w:lang w:val="de-DE"/>
        </w:rPr>
        <w:t>Unternehmen</w:t>
      </w:r>
      <w:r w:rsidR="00AA4593" w:rsidRPr="009254BF">
        <w:rPr>
          <w:rFonts w:ascii="Calibri" w:hAnsi="Calibri" w:cs="Arial"/>
          <w:color w:val="auto"/>
          <w:sz w:val="22"/>
          <w:szCs w:val="22"/>
          <w:lang w:val="de-DE"/>
        </w:rPr>
        <w:t xml:space="preserve"> erfüllt die Anforderungen für das Programm „Junge Innovative Unternehmen“, insbesondere (Zutreffendes bitte ankreuzen):</w:t>
      </w:r>
    </w:p>
    <w:p w:rsidR="00AA4593" w:rsidRPr="009254BF" w:rsidRDefault="00324DBD" w:rsidP="00AA4593">
      <w:pPr>
        <w:autoSpaceDE w:val="0"/>
        <w:autoSpaceDN w:val="0"/>
        <w:adjustRightInd w:val="0"/>
        <w:spacing w:after="120" w:line="240" w:lineRule="auto"/>
        <w:ind w:left="1080" w:hanging="540"/>
        <w:jc w:val="both"/>
        <w:rPr>
          <w:rFonts w:ascii="Calibri" w:hAnsi="Calibri" w:cs="Arial"/>
          <w:color w:val="auto"/>
          <w:sz w:val="22"/>
          <w:szCs w:val="22"/>
          <w:lang w:val="de-DE"/>
        </w:rPr>
      </w:pPr>
      <w:sdt>
        <w:sdtPr>
          <w:rPr>
            <w:rFonts w:ascii="Calibri" w:hAnsi="Calibri" w:cs="Arial"/>
            <w:color w:val="auto"/>
            <w:sz w:val="22"/>
            <w:szCs w:val="22"/>
            <w:lang w:val="de-DE"/>
          </w:rPr>
          <w:id w:val="-2141336507"/>
          <w14:checkbox>
            <w14:checked w14:val="0"/>
            <w14:checkedState w14:val="2612" w14:font="MS Gothic"/>
            <w14:uncheckedState w14:val="2610" w14:font="MS Gothic"/>
          </w14:checkbox>
        </w:sdtPr>
        <w:sdtEndPr/>
        <w:sdtContent>
          <w:r w:rsidR="00AA4593">
            <w:rPr>
              <w:rFonts w:ascii="MS Gothic" w:eastAsia="MS Gothic" w:hAnsi="MS Gothic" w:cs="Arial" w:hint="eastAsia"/>
              <w:color w:val="auto"/>
              <w:sz w:val="22"/>
              <w:szCs w:val="22"/>
              <w:lang w:val="de-DE"/>
            </w:rPr>
            <w:t>☐</w:t>
          </w:r>
        </w:sdtContent>
      </w:sdt>
      <w:r w:rsidR="00AA4593" w:rsidRPr="009254BF">
        <w:rPr>
          <w:rFonts w:ascii="Calibri" w:hAnsi="Calibri" w:cs="Arial"/>
          <w:color w:val="auto"/>
          <w:sz w:val="22"/>
          <w:szCs w:val="22"/>
          <w:lang w:val="de-DE"/>
        </w:rPr>
        <w:t xml:space="preserve"> </w:t>
      </w:r>
      <w:r w:rsidR="00AA4593" w:rsidRPr="009254BF">
        <w:rPr>
          <w:rFonts w:ascii="Calibri" w:hAnsi="Calibri" w:cs="Arial"/>
          <w:color w:val="auto"/>
          <w:sz w:val="22"/>
          <w:szCs w:val="22"/>
          <w:lang w:val="de-DE"/>
        </w:rPr>
        <w:tab/>
        <w:t>Die Forschungs- und Entwicklungskosten stellen mindestens 10% der Gesamtkosten de</w:t>
      </w:r>
      <w:r w:rsidR="00606574">
        <w:rPr>
          <w:rFonts w:ascii="Calibri" w:hAnsi="Calibri" w:cs="Arial"/>
          <w:color w:val="auto"/>
          <w:sz w:val="22"/>
          <w:szCs w:val="22"/>
          <w:lang w:val="de-DE"/>
        </w:rPr>
        <w:t>s</w:t>
      </w:r>
      <w:r w:rsidR="00AA4593" w:rsidRPr="009254BF">
        <w:rPr>
          <w:rFonts w:ascii="Calibri" w:hAnsi="Calibri" w:cs="Arial"/>
          <w:color w:val="auto"/>
          <w:sz w:val="22"/>
          <w:szCs w:val="22"/>
          <w:lang w:val="de-DE"/>
        </w:rPr>
        <w:t xml:space="preserve"> </w:t>
      </w:r>
      <w:r w:rsidR="00606574">
        <w:rPr>
          <w:rFonts w:ascii="Calibri" w:hAnsi="Calibri" w:cs="Arial"/>
          <w:color w:val="auto"/>
          <w:sz w:val="22"/>
          <w:szCs w:val="22"/>
          <w:lang w:val="de-DE"/>
        </w:rPr>
        <w:t>Unternehmens</w:t>
      </w:r>
      <w:r w:rsidR="00AA4593" w:rsidRPr="009254BF">
        <w:rPr>
          <w:rFonts w:ascii="Calibri" w:hAnsi="Calibri" w:cs="Arial"/>
          <w:color w:val="auto"/>
          <w:sz w:val="22"/>
          <w:szCs w:val="22"/>
          <w:lang w:val="de-DE"/>
        </w:rPr>
        <w:t xml:space="preserve"> in mindestens einem der drei Jahre </w:t>
      </w:r>
      <w:r w:rsidR="00606574">
        <w:rPr>
          <w:rFonts w:ascii="Calibri" w:hAnsi="Calibri" w:cs="Arial"/>
          <w:color w:val="auto"/>
          <w:sz w:val="22"/>
          <w:szCs w:val="22"/>
          <w:lang w:val="de-DE"/>
        </w:rPr>
        <w:t xml:space="preserve">vor </w:t>
      </w:r>
      <w:r w:rsidR="00AA4593" w:rsidRPr="009254BF">
        <w:rPr>
          <w:rFonts w:ascii="Calibri" w:hAnsi="Calibri" w:cs="Arial"/>
          <w:color w:val="auto"/>
          <w:sz w:val="22"/>
          <w:szCs w:val="22"/>
          <w:lang w:val="de-DE"/>
        </w:rPr>
        <w:t xml:space="preserve">Gewährung der Beihilfe </w:t>
      </w:r>
      <w:r w:rsidR="00606574">
        <w:rPr>
          <w:rFonts w:ascii="Calibri" w:hAnsi="Calibri" w:cs="Arial"/>
          <w:color w:val="auto"/>
          <w:sz w:val="22"/>
          <w:szCs w:val="22"/>
          <w:lang w:val="de-DE"/>
        </w:rPr>
        <w:t xml:space="preserve">dar </w:t>
      </w:r>
      <w:r w:rsidR="00AA4593" w:rsidRPr="009254BF">
        <w:rPr>
          <w:rFonts w:ascii="Calibri" w:hAnsi="Calibri" w:cs="Arial"/>
          <w:color w:val="auto"/>
          <w:sz w:val="22"/>
          <w:szCs w:val="22"/>
          <w:lang w:val="de-DE"/>
        </w:rPr>
        <w:t>oder, im Falle eines Start-ups ohne finanzielle Geschichte, während der Prüfung der laufenden Geschäftsperiode, von einem externen Wirtschaftsprüfer bescheinigt;</w:t>
      </w:r>
    </w:p>
    <w:p w:rsidR="00AA4593" w:rsidRPr="009254BF" w:rsidRDefault="00AA4593" w:rsidP="00CB135E">
      <w:pPr>
        <w:spacing w:after="120" w:line="240" w:lineRule="auto"/>
        <w:ind w:left="1078" w:hanging="539"/>
        <w:jc w:val="both"/>
        <w:rPr>
          <w:rFonts w:ascii="Calibri" w:hAnsi="Calibri" w:cs="Arial"/>
          <w:color w:val="auto"/>
          <w:sz w:val="22"/>
          <w:szCs w:val="22"/>
          <w:lang w:val="de-DE"/>
        </w:rPr>
      </w:pPr>
      <w:r w:rsidRPr="009254BF">
        <w:rPr>
          <w:rFonts w:ascii="Calibri" w:hAnsi="Calibri" w:cs="Arial"/>
          <w:color w:val="auto"/>
          <w:sz w:val="22"/>
          <w:szCs w:val="22"/>
          <w:lang w:val="de-DE"/>
        </w:rPr>
        <w:t>oder</w:t>
      </w:r>
    </w:p>
    <w:p w:rsidR="00AA4593" w:rsidRPr="009254BF" w:rsidRDefault="00324DBD" w:rsidP="00AA4593">
      <w:pPr>
        <w:autoSpaceDE w:val="0"/>
        <w:autoSpaceDN w:val="0"/>
        <w:adjustRightInd w:val="0"/>
        <w:spacing w:after="120" w:line="240" w:lineRule="auto"/>
        <w:ind w:left="1080" w:hanging="540"/>
        <w:jc w:val="both"/>
        <w:rPr>
          <w:rFonts w:ascii="Calibri" w:hAnsi="Calibri" w:cs="Arial"/>
          <w:color w:val="auto"/>
          <w:sz w:val="22"/>
          <w:szCs w:val="22"/>
          <w:lang w:val="de-DE"/>
        </w:rPr>
      </w:pPr>
      <w:sdt>
        <w:sdtPr>
          <w:rPr>
            <w:rFonts w:ascii="Calibri" w:hAnsi="Calibri" w:cs="Arial"/>
            <w:color w:val="auto"/>
            <w:sz w:val="22"/>
            <w:szCs w:val="22"/>
            <w:lang w:val="de-DE"/>
          </w:rPr>
          <w:id w:val="-162774440"/>
          <w14:checkbox>
            <w14:checked w14:val="0"/>
            <w14:checkedState w14:val="2612" w14:font="MS Gothic"/>
            <w14:uncheckedState w14:val="2610" w14:font="MS Gothic"/>
          </w14:checkbox>
        </w:sdtPr>
        <w:sdtEndPr/>
        <w:sdtContent>
          <w:r w:rsidR="00AA4593">
            <w:rPr>
              <w:rFonts w:ascii="MS Gothic" w:eastAsia="MS Gothic" w:hAnsi="MS Gothic" w:cs="Arial" w:hint="eastAsia"/>
              <w:color w:val="auto"/>
              <w:sz w:val="22"/>
              <w:szCs w:val="22"/>
              <w:lang w:val="de-DE"/>
            </w:rPr>
            <w:t>☐</w:t>
          </w:r>
        </w:sdtContent>
      </w:sdt>
      <w:r w:rsidR="00AA4593" w:rsidRPr="009254BF">
        <w:rPr>
          <w:rFonts w:ascii="Calibri" w:hAnsi="Calibri" w:cs="Arial"/>
          <w:color w:val="auto"/>
          <w:sz w:val="22"/>
          <w:szCs w:val="22"/>
          <w:lang w:val="de-DE"/>
        </w:rPr>
        <w:tab/>
        <w:t>D</w:t>
      </w:r>
      <w:r w:rsidR="00606574">
        <w:rPr>
          <w:rFonts w:ascii="Calibri" w:hAnsi="Calibri" w:cs="Arial"/>
          <w:color w:val="auto"/>
          <w:sz w:val="22"/>
          <w:szCs w:val="22"/>
          <w:lang w:val="de-DE"/>
        </w:rPr>
        <w:t>as</w:t>
      </w:r>
      <w:r w:rsidR="00AA4593" w:rsidRPr="009254BF">
        <w:rPr>
          <w:rFonts w:ascii="Calibri" w:hAnsi="Calibri" w:cs="Arial"/>
          <w:color w:val="auto"/>
          <w:sz w:val="22"/>
          <w:szCs w:val="22"/>
          <w:lang w:val="de-DE"/>
        </w:rPr>
        <w:t xml:space="preserve"> </w:t>
      </w:r>
      <w:r w:rsidR="00606574">
        <w:rPr>
          <w:rFonts w:ascii="Calibri" w:hAnsi="Calibri" w:cs="Arial"/>
          <w:color w:val="auto"/>
          <w:sz w:val="22"/>
          <w:szCs w:val="22"/>
          <w:lang w:val="de-DE"/>
        </w:rPr>
        <w:t>Unternehmen</w:t>
      </w:r>
      <w:r w:rsidR="00AA4593" w:rsidRPr="009254BF">
        <w:rPr>
          <w:rFonts w:ascii="Calibri" w:hAnsi="Calibri" w:cs="Arial"/>
          <w:color w:val="auto"/>
          <w:sz w:val="22"/>
          <w:szCs w:val="22"/>
          <w:lang w:val="de-DE"/>
        </w:rPr>
        <w:t xml:space="preserve"> kann durch eine Bewertung, die durch einen externen Sachverständigen durchgeführt wird, demonstrieren, dass es in absehbarer Zukunft Produkte, Dienstleistungen oder Prozesse entwickeln wird, die neu oder substanziell verbessert im Vergleich zum Stand der Technik in ihrer Industrie sind und die das Risiko eines technischen oder industriellen Misserfolgs tragen. Dieses Kriterium wird von einem durch das Ministerium für Wirtschaft ernannten externen Sachverständigen ausgewertet werden (basierend auf der Beschreibung im Geschäftsplan)</w:t>
      </w:r>
      <w:r w:rsidR="00AE5C60">
        <w:rPr>
          <w:rFonts w:ascii="Calibri" w:hAnsi="Calibri" w:cs="Arial"/>
          <w:color w:val="auto"/>
          <w:sz w:val="22"/>
          <w:szCs w:val="22"/>
          <w:lang w:val="de-DE"/>
        </w:rPr>
        <w:t>.</w:t>
      </w:r>
    </w:p>
    <w:p w:rsidR="00AA4593" w:rsidRPr="009254BF" w:rsidRDefault="00324DBD" w:rsidP="00AA4593">
      <w:pPr>
        <w:spacing w:after="120" w:line="240" w:lineRule="auto"/>
        <w:ind w:right="-142"/>
        <w:jc w:val="both"/>
        <w:rPr>
          <w:rFonts w:ascii="Calibri" w:hAnsi="Calibri" w:cs="Arial"/>
          <w:color w:val="auto"/>
          <w:sz w:val="22"/>
          <w:szCs w:val="22"/>
          <w:lang w:val="de-DE"/>
        </w:rPr>
      </w:pPr>
      <w:sdt>
        <w:sdtPr>
          <w:rPr>
            <w:rFonts w:ascii="Calibri" w:hAnsi="Calibri" w:cs="Arial"/>
            <w:color w:val="auto"/>
            <w:sz w:val="22"/>
            <w:szCs w:val="22"/>
            <w:lang w:val="de-DE"/>
          </w:rPr>
          <w:id w:val="-239399807"/>
          <w14:checkbox>
            <w14:checked w14:val="0"/>
            <w14:checkedState w14:val="2612" w14:font="MS Gothic"/>
            <w14:uncheckedState w14:val="2610" w14:font="MS Gothic"/>
          </w14:checkbox>
        </w:sdtPr>
        <w:sdtEndPr/>
        <w:sdtContent>
          <w:r w:rsidR="00AA4593">
            <w:rPr>
              <w:rFonts w:ascii="MS Gothic" w:eastAsia="MS Gothic" w:hAnsi="MS Gothic" w:cs="Arial" w:hint="eastAsia"/>
              <w:color w:val="auto"/>
              <w:sz w:val="22"/>
              <w:szCs w:val="22"/>
              <w:lang w:val="de-DE"/>
            </w:rPr>
            <w:t>☐</w:t>
          </w:r>
        </w:sdtContent>
      </w:sdt>
      <w:r w:rsidR="00AA4593" w:rsidRPr="009254BF">
        <w:rPr>
          <w:rFonts w:ascii="Calibri" w:hAnsi="Calibri" w:cs="Arial"/>
          <w:color w:val="auto"/>
          <w:sz w:val="22"/>
          <w:szCs w:val="22"/>
          <w:lang w:val="de-DE"/>
        </w:rPr>
        <w:t xml:space="preserve"> Nach den Bestimmungen des Anhang I der Freistellungsverordnung Allgemeiner Gruppen Nr</w:t>
      </w:r>
      <w:r w:rsidR="00E8203E">
        <w:rPr>
          <w:rFonts w:ascii="Calibri" w:hAnsi="Calibri" w:cs="Arial"/>
          <w:color w:val="auto"/>
          <w:sz w:val="22"/>
          <w:szCs w:val="22"/>
          <w:lang w:val="de-DE"/>
        </w:rPr>
        <w:t>.</w:t>
      </w:r>
      <w:r w:rsidR="00AA4593" w:rsidRPr="009254BF">
        <w:rPr>
          <w:rFonts w:ascii="Calibri" w:hAnsi="Calibri" w:cs="Arial"/>
          <w:color w:val="auto"/>
          <w:sz w:val="22"/>
          <w:szCs w:val="22"/>
          <w:lang w:val="de-DE"/>
        </w:rPr>
        <w:t xml:space="preserve"> 651/2014, erklärt das Unternehmen, dass es ein kleines Unternehmen ist, und dass sie nicht gemeinsam mit einem anderen Unternehmen am gleichen oder benachbarten Markt aktiv sind, weder durch eine natürliche Person oder eine Gruppe vertreten von natürlichen Personen, zum Beispiel auf der Ebene der Aktionäre, des Vorstands oder d</w:t>
      </w:r>
      <w:r w:rsidR="00A76F75">
        <w:rPr>
          <w:rFonts w:ascii="Calibri" w:hAnsi="Calibri" w:cs="Arial"/>
          <w:color w:val="auto"/>
          <w:sz w:val="22"/>
          <w:szCs w:val="22"/>
          <w:lang w:val="de-DE"/>
        </w:rPr>
        <w:t>e</w:t>
      </w:r>
      <w:r w:rsidR="00AA4593" w:rsidRPr="009254BF">
        <w:rPr>
          <w:rFonts w:ascii="Calibri" w:hAnsi="Calibri" w:cs="Arial"/>
          <w:color w:val="auto"/>
          <w:sz w:val="22"/>
          <w:szCs w:val="22"/>
          <w:lang w:val="de-DE"/>
        </w:rPr>
        <w:t>s täglichen Managements.</w:t>
      </w:r>
    </w:p>
    <w:p w:rsidR="00AA4593" w:rsidRPr="009254BF" w:rsidRDefault="00324DBD" w:rsidP="00AA4593">
      <w:pPr>
        <w:spacing w:after="120" w:line="240" w:lineRule="auto"/>
        <w:ind w:right="-142"/>
        <w:jc w:val="both"/>
        <w:rPr>
          <w:rFonts w:ascii="Calibri" w:hAnsi="Calibri" w:cs="Arial"/>
          <w:color w:val="auto"/>
          <w:sz w:val="22"/>
          <w:szCs w:val="22"/>
          <w:lang w:val="de-DE"/>
        </w:rPr>
      </w:pPr>
      <w:sdt>
        <w:sdtPr>
          <w:rPr>
            <w:rFonts w:ascii="Calibri" w:hAnsi="Calibri" w:cs="Arial"/>
            <w:color w:val="auto"/>
            <w:sz w:val="22"/>
            <w:szCs w:val="22"/>
            <w:lang w:val="de-DE"/>
          </w:rPr>
          <w:id w:val="-957331600"/>
          <w14:checkbox>
            <w14:checked w14:val="0"/>
            <w14:checkedState w14:val="2612" w14:font="MS Gothic"/>
            <w14:uncheckedState w14:val="2610" w14:font="MS Gothic"/>
          </w14:checkbox>
        </w:sdtPr>
        <w:sdtEndPr/>
        <w:sdtContent>
          <w:r w:rsidR="00AA4593">
            <w:rPr>
              <w:rFonts w:ascii="MS Gothic" w:eastAsia="MS Gothic" w:hAnsi="MS Gothic" w:cs="Arial" w:hint="eastAsia"/>
              <w:color w:val="auto"/>
              <w:sz w:val="22"/>
              <w:szCs w:val="22"/>
              <w:lang w:val="de-DE"/>
            </w:rPr>
            <w:t>☐</w:t>
          </w:r>
        </w:sdtContent>
      </w:sdt>
      <w:r w:rsidR="00AA4593" w:rsidRPr="009254BF">
        <w:rPr>
          <w:rFonts w:ascii="Calibri" w:hAnsi="Calibri" w:cs="Arial"/>
          <w:color w:val="auto"/>
          <w:sz w:val="22"/>
          <w:szCs w:val="22"/>
          <w:lang w:val="de-DE"/>
        </w:rPr>
        <w:t xml:space="preserve"> Das Unternehmen erklärt, dass es weder die Aktivität eines anderen Unternehmens übernommen, noch Unternehmensgewinne ausgeschüttet hat, sowie nicht durch eine Unternehmensfusion gebildet wurde.</w:t>
      </w:r>
    </w:p>
    <w:p w:rsidR="00AA4593" w:rsidRPr="009254BF" w:rsidRDefault="00324DBD" w:rsidP="00AA4593">
      <w:pPr>
        <w:spacing w:after="120" w:line="240" w:lineRule="auto"/>
        <w:ind w:right="-142"/>
        <w:jc w:val="both"/>
        <w:rPr>
          <w:rFonts w:ascii="Calibri" w:hAnsi="Calibri" w:cs="Arial"/>
          <w:color w:val="auto"/>
          <w:sz w:val="22"/>
          <w:szCs w:val="22"/>
          <w:lang w:val="de-DE"/>
        </w:rPr>
      </w:pPr>
      <w:sdt>
        <w:sdtPr>
          <w:rPr>
            <w:rFonts w:ascii="Calibri" w:hAnsi="Calibri" w:cs="Arial"/>
            <w:color w:val="auto"/>
            <w:sz w:val="22"/>
            <w:szCs w:val="22"/>
            <w:lang w:val="de-DE"/>
          </w:rPr>
          <w:id w:val="2044166609"/>
          <w14:checkbox>
            <w14:checked w14:val="0"/>
            <w14:checkedState w14:val="2612" w14:font="MS Gothic"/>
            <w14:uncheckedState w14:val="2610" w14:font="MS Gothic"/>
          </w14:checkbox>
        </w:sdtPr>
        <w:sdtEndPr/>
        <w:sdtContent>
          <w:r w:rsidR="00AA4593">
            <w:rPr>
              <w:rFonts w:ascii="MS Gothic" w:eastAsia="MS Gothic" w:hAnsi="MS Gothic" w:cs="Arial" w:hint="eastAsia"/>
              <w:color w:val="auto"/>
              <w:sz w:val="22"/>
              <w:szCs w:val="22"/>
              <w:lang w:val="de-DE"/>
            </w:rPr>
            <w:t>☐</w:t>
          </w:r>
        </w:sdtContent>
      </w:sdt>
      <w:r w:rsidR="00AA4593" w:rsidRPr="009254BF">
        <w:rPr>
          <w:rFonts w:ascii="Calibri" w:hAnsi="Calibri" w:cs="Arial"/>
          <w:color w:val="auto"/>
          <w:sz w:val="22"/>
          <w:szCs w:val="22"/>
          <w:lang w:val="de-DE"/>
        </w:rPr>
        <w:t xml:space="preserve"> Das Projekt oder Programm wurde nicht vor Abgabe des vollständigen Förderantrages beim Ministerium für Wirtschaft gestartet</w:t>
      </w:r>
      <w:r w:rsidR="00D8461F">
        <w:rPr>
          <w:rFonts w:ascii="Calibri" w:hAnsi="Calibri" w:cs="Arial"/>
          <w:color w:val="auto"/>
          <w:sz w:val="22"/>
          <w:szCs w:val="22"/>
          <w:lang w:val="de-DE"/>
        </w:rPr>
        <w:t>.</w:t>
      </w:r>
      <w:r w:rsidR="00AA4593" w:rsidRPr="009254BF">
        <w:rPr>
          <w:rFonts w:ascii="Calibri" w:hAnsi="Calibri" w:cs="Arial"/>
          <w:color w:val="auto"/>
          <w:sz w:val="22"/>
          <w:szCs w:val="22"/>
          <w:lang w:val="de-DE"/>
        </w:rPr>
        <w:t xml:space="preserve"> </w:t>
      </w:r>
    </w:p>
    <w:p w:rsidR="00AA4593" w:rsidRPr="009254BF" w:rsidRDefault="00324DBD" w:rsidP="00AA4593">
      <w:pPr>
        <w:spacing w:after="120" w:line="240" w:lineRule="auto"/>
        <w:ind w:right="-142"/>
        <w:jc w:val="both"/>
        <w:rPr>
          <w:rFonts w:ascii="Calibri" w:hAnsi="Calibri" w:cs="Arial"/>
          <w:color w:val="auto"/>
          <w:sz w:val="22"/>
          <w:szCs w:val="22"/>
          <w:lang w:val="de-DE"/>
        </w:rPr>
      </w:pPr>
      <w:sdt>
        <w:sdtPr>
          <w:rPr>
            <w:rFonts w:ascii="Calibri" w:hAnsi="Calibri" w:cs="Arial"/>
            <w:color w:val="auto"/>
            <w:sz w:val="22"/>
            <w:szCs w:val="22"/>
            <w:lang w:val="de-DE"/>
          </w:rPr>
          <w:id w:val="-182518325"/>
          <w14:checkbox>
            <w14:checked w14:val="0"/>
            <w14:checkedState w14:val="2612" w14:font="MS Gothic"/>
            <w14:uncheckedState w14:val="2610" w14:font="MS Gothic"/>
          </w14:checkbox>
        </w:sdtPr>
        <w:sdtEndPr/>
        <w:sdtContent>
          <w:r w:rsidR="00AA4593">
            <w:rPr>
              <w:rFonts w:ascii="MS Gothic" w:eastAsia="MS Gothic" w:hAnsi="MS Gothic" w:cs="Arial" w:hint="eastAsia"/>
              <w:color w:val="auto"/>
              <w:sz w:val="22"/>
              <w:szCs w:val="22"/>
              <w:lang w:val="de-DE"/>
            </w:rPr>
            <w:t>☐</w:t>
          </w:r>
        </w:sdtContent>
      </w:sdt>
      <w:r w:rsidR="00AA4593" w:rsidRPr="009254BF">
        <w:rPr>
          <w:rFonts w:ascii="Calibri" w:hAnsi="Calibri" w:cs="Arial"/>
          <w:color w:val="auto"/>
          <w:sz w:val="22"/>
          <w:szCs w:val="22"/>
          <w:lang w:val="de-DE"/>
        </w:rPr>
        <w:t xml:space="preserve"> Das Unternehmen verfügt über ein System zur Überwachung der mit dem Projekt/Programm zusammenhängenden Kosten, mit dem die dem Projekt/Programm zugeordneten Kosten belegt und überprüft werden können, oder richtet ein solches System vor Beginn des Projekts/Programms ein</w:t>
      </w:r>
      <w:r w:rsidR="00D8461F">
        <w:rPr>
          <w:rFonts w:ascii="Calibri" w:hAnsi="Calibri" w:cs="Arial"/>
          <w:color w:val="auto"/>
          <w:sz w:val="22"/>
          <w:szCs w:val="22"/>
          <w:lang w:val="de-DE"/>
        </w:rPr>
        <w:t>.</w:t>
      </w:r>
      <w:r w:rsidR="00AA4593" w:rsidRPr="009254BF">
        <w:rPr>
          <w:rFonts w:ascii="Calibri" w:hAnsi="Calibri" w:cs="Arial"/>
          <w:color w:val="auto"/>
          <w:sz w:val="22"/>
          <w:szCs w:val="22"/>
          <w:lang w:val="de-DE"/>
        </w:rPr>
        <w:t xml:space="preserve"> </w:t>
      </w:r>
    </w:p>
    <w:p w:rsidR="00AA4593" w:rsidRPr="009254BF" w:rsidRDefault="00324DBD" w:rsidP="00AA4593">
      <w:pPr>
        <w:spacing w:after="120" w:line="240" w:lineRule="auto"/>
        <w:ind w:right="-142"/>
        <w:jc w:val="both"/>
        <w:rPr>
          <w:rFonts w:ascii="Calibri" w:hAnsi="Calibri" w:cs="Arial"/>
          <w:color w:val="auto"/>
          <w:sz w:val="22"/>
          <w:szCs w:val="22"/>
          <w:lang w:val="de-DE"/>
        </w:rPr>
      </w:pPr>
      <w:sdt>
        <w:sdtPr>
          <w:rPr>
            <w:rFonts w:ascii="Calibri" w:hAnsi="Calibri" w:cs="Arial"/>
            <w:color w:val="auto"/>
            <w:sz w:val="22"/>
            <w:szCs w:val="22"/>
            <w:lang w:val="de-DE"/>
          </w:rPr>
          <w:id w:val="-1341849863"/>
          <w14:checkbox>
            <w14:checked w14:val="0"/>
            <w14:checkedState w14:val="2612" w14:font="MS Gothic"/>
            <w14:uncheckedState w14:val="2610" w14:font="MS Gothic"/>
          </w14:checkbox>
        </w:sdtPr>
        <w:sdtEndPr/>
        <w:sdtContent>
          <w:r w:rsidR="00AA4593">
            <w:rPr>
              <w:rFonts w:ascii="MS Gothic" w:eastAsia="MS Gothic" w:hAnsi="MS Gothic" w:cs="Arial" w:hint="eastAsia"/>
              <w:color w:val="auto"/>
              <w:sz w:val="22"/>
              <w:szCs w:val="22"/>
              <w:lang w:val="de-DE"/>
            </w:rPr>
            <w:t>☐</w:t>
          </w:r>
        </w:sdtContent>
      </w:sdt>
      <w:r w:rsidR="00AA4593" w:rsidRPr="009254BF">
        <w:rPr>
          <w:rFonts w:ascii="Calibri" w:hAnsi="Calibri" w:cs="Arial"/>
          <w:color w:val="auto"/>
          <w:sz w:val="22"/>
          <w:szCs w:val="22"/>
          <w:lang w:val="de-DE"/>
        </w:rPr>
        <w:t xml:space="preserve"> Das Projekt/Programm wird weder ganz noch teilweise auf Rechnung eines Dritten ausgeführt</w:t>
      </w:r>
      <w:r w:rsidR="00D8461F">
        <w:rPr>
          <w:rFonts w:ascii="Calibri" w:hAnsi="Calibri" w:cs="Arial"/>
          <w:color w:val="auto"/>
          <w:sz w:val="22"/>
          <w:szCs w:val="22"/>
          <w:lang w:val="de-DE"/>
        </w:rPr>
        <w:t>.</w:t>
      </w:r>
    </w:p>
    <w:p w:rsidR="00AA4593" w:rsidRPr="009254BF" w:rsidRDefault="00324DBD" w:rsidP="00AA4593">
      <w:pPr>
        <w:spacing w:after="120" w:line="240" w:lineRule="auto"/>
        <w:ind w:right="-142"/>
        <w:jc w:val="both"/>
        <w:rPr>
          <w:rFonts w:ascii="Calibri" w:hAnsi="Calibri" w:cs="Arial"/>
          <w:color w:val="auto"/>
          <w:sz w:val="22"/>
          <w:szCs w:val="22"/>
          <w:lang w:val="de-DE"/>
        </w:rPr>
      </w:pPr>
      <w:sdt>
        <w:sdtPr>
          <w:rPr>
            <w:rFonts w:ascii="Calibri" w:hAnsi="Calibri" w:cs="Arial"/>
            <w:color w:val="auto"/>
            <w:sz w:val="22"/>
            <w:szCs w:val="22"/>
            <w:lang w:val="de-DE"/>
          </w:rPr>
          <w:id w:val="62297516"/>
          <w14:checkbox>
            <w14:checked w14:val="0"/>
            <w14:checkedState w14:val="2612" w14:font="MS Gothic"/>
            <w14:uncheckedState w14:val="2610" w14:font="MS Gothic"/>
          </w14:checkbox>
        </w:sdtPr>
        <w:sdtEndPr/>
        <w:sdtContent>
          <w:r w:rsidR="00AA4593">
            <w:rPr>
              <w:rFonts w:ascii="MS Gothic" w:eastAsia="MS Gothic" w:hAnsi="MS Gothic" w:cs="Arial" w:hint="eastAsia"/>
              <w:color w:val="auto"/>
              <w:sz w:val="22"/>
              <w:szCs w:val="22"/>
              <w:lang w:val="de-DE"/>
            </w:rPr>
            <w:t>☐</w:t>
          </w:r>
        </w:sdtContent>
      </w:sdt>
      <w:r w:rsidR="00AA4593">
        <w:rPr>
          <w:rFonts w:ascii="Calibri" w:hAnsi="Calibri" w:cs="Arial"/>
          <w:color w:val="auto"/>
          <w:sz w:val="22"/>
          <w:szCs w:val="22"/>
          <w:lang w:val="de-DE"/>
        </w:rPr>
        <w:t xml:space="preserve"> </w:t>
      </w:r>
      <w:r w:rsidR="00AA4593" w:rsidRPr="009254BF">
        <w:rPr>
          <w:rFonts w:ascii="Calibri" w:hAnsi="Calibri" w:cs="Arial"/>
          <w:color w:val="auto"/>
          <w:sz w:val="22"/>
          <w:szCs w:val="22"/>
          <w:lang w:val="de-DE"/>
        </w:rPr>
        <w:t xml:space="preserve">Das Unternehmen wird Eigentümer der Ergebnisse des Projekts, die in Form von </w:t>
      </w:r>
      <w:proofErr w:type="spellStart"/>
      <w:r w:rsidR="00AA4593" w:rsidRPr="009254BF">
        <w:rPr>
          <w:rFonts w:ascii="Calibri" w:hAnsi="Calibri" w:cs="Arial"/>
          <w:color w:val="auto"/>
          <w:sz w:val="22"/>
          <w:szCs w:val="22"/>
          <w:lang w:val="de-DE"/>
        </w:rPr>
        <w:t>Know-How</w:t>
      </w:r>
      <w:proofErr w:type="spellEnd"/>
      <w:r w:rsidR="00AA4593" w:rsidRPr="009254BF">
        <w:rPr>
          <w:rFonts w:ascii="Calibri" w:hAnsi="Calibri" w:cs="Arial"/>
          <w:color w:val="auto"/>
          <w:sz w:val="22"/>
          <w:szCs w:val="22"/>
          <w:lang w:val="de-DE"/>
        </w:rPr>
        <w:t xml:space="preserve"> oder gewerblichen technischen Schutzrechten anfallen</w:t>
      </w:r>
      <w:r w:rsidR="00D8461F">
        <w:rPr>
          <w:rFonts w:ascii="Calibri" w:hAnsi="Calibri" w:cs="Arial"/>
          <w:color w:val="auto"/>
          <w:sz w:val="22"/>
          <w:szCs w:val="22"/>
          <w:lang w:val="de-DE"/>
        </w:rPr>
        <w:t>.</w:t>
      </w:r>
    </w:p>
    <w:p w:rsidR="00AA4593" w:rsidRPr="009254BF" w:rsidRDefault="00324DBD" w:rsidP="00AA4593">
      <w:pPr>
        <w:spacing w:after="120" w:line="240" w:lineRule="auto"/>
        <w:ind w:right="-142"/>
        <w:jc w:val="both"/>
        <w:rPr>
          <w:rFonts w:ascii="Calibri" w:hAnsi="Calibri" w:cs="Arial"/>
          <w:color w:val="auto"/>
          <w:sz w:val="22"/>
          <w:szCs w:val="22"/>
          <w:lang w:val="de-DE"/>
        </w:rPr>
      </w:pPr>
      <w:sdt>
        <w:sdtPr>
          <w:rPr>
            <w:rFonts w:ascii="Calibri" w:hAnsi="Calibri" w:cs="Arial"/>
            <w:color w:val="auto"/>
            <w:sz w:val="22"/>
            <w:szCs w:val="22"/>
            <w:lang w:val="de-DE"/>
          </w:rPr>
          <w:id w:val="999848783"/>
          <w14:checkbox>
            <w14:checked w14:val="0"/>
            <w14:checkedState w14:val="2612" w14:font="MS Gothic"/>
            <w14:uncheckedState w14:val="2610" w14:font="MS Gothic"/>
          </w14:checkbox>
        </w:sdtPr>
        <w:sdtEndPr/>
        <w:sdtContent>
          <w:r w:rsidR="00AA4593">
            <w:rPr>
              <w:rFonts w:ascii="MS Gothic" w:eastAsia="MS Gothic" w:hAnsi="MS Gothic" w:cs="Arial" w:hint="eastAsia"/>
              <w:color w:val="auto"/>
              <w:sz w:val="22"/>
              <w:szCs w:val="22"/>
              <w:lang w:val="de-DE"/>
            </w:rPr>
            <w:t>☐</w:t>
          </w:r>
        </w:sdtContent>
      </w:sdt>
      <w:r w:rsidR="00AA4593" w:rsidRPr="009254BF">
        <w:rPr>
          <w:rFonts w:ascii="Calibri" w:hAnsi="Calibri" w:cs="Arial"/>
          <w:color w:val="auto"/>
          <w:sz w:val="22"/>
          <w:szCs w:val="22"/>
          <w:lang w:val="de-DE"/>
        </w:rPr>
        <w:t xml:space="preserve"> Das Unternehmen hat vor dieser Antragstellung eine Beihilfe für „Junge Innovative Un</w:t>
      </w:r>
      <w:r w:rsidR="00AA4593">
        <w:rPr>
          <w:rFonts w:ascii="Calibri" w:hAnsi="Calibri" w:cs="Arial"/>
          <w:color w:val="auto"/>
          <w:sz w:val="22"/>
          <w:szCs w:val="22"/>
          <w:lang w:val="de-DE"/>
        </w:rPr>
        <w:t>t</w:t>
      </w:r>
      <w:r w:rsidR="00AA4593" w:rsidRPr="009254BF">
        <w:rPr>
          <w:rFonts w:ascii="Calibri" w:hAnsi="Calibri" w:cs="Arial"/>
          <w:color w:val="auto"/>
          <w:sz w:val="22"/>
          <w:szCs w:val="22"/>
          <w:lang w:val="de-DE"/>
        </w:rPr>
        <w:t>ernehmen“ weder angefragt noch erhalten</w:t>
      </w:r>
      <w:r w:rsidR="00D8461F">
        <w:rPr>
          <w:rFonts w:ascii="Calibri" w:hAnsi="Calibri" w:cs="Arial"/>
          <w:color w:val="auto"/>
          <w:sz w:val="22"/>
          <w:szCs w:val="22"/>
          <w:lang w:val="de-DE"/>
        </w:rPr>
        <w:t>.</w:t>
      </w:r>
    </w:p>
    <w:p w:rsidR="004957B0" w:rsidRPr="00324DBD" w:rsidRDefault="004957B0">
      <w:pPr>
        <w:rPr>
          <w:lang w:val="de-DE"/>
        </w:rPr>
      </w:pPr>
      <w:bookmarkStart w:id="0" w:name="_GoBack"/>
      <w:bookmarkEnd w:id="0"/>
    </w:p>
    <w:sectPr w:rsidR="004957B0" w:rsidRPr="00324DBD" w:rsidSect="00CB135E">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593" w:rsidRDefault="00AA4593" w:rsidP="00AA4593">
      <w:pPr>
        <w:spacing w:before="0" w:after="0" w:line="240" w:lineRule="auto"/>
      </w:pPr>
      <w:r>
        <w:separator/>
      </w:r>
    </w:p>
  </w:endnote>
  <w:endnote w:type="continuationSeparator" w:id="0">
    <w:p w:rsidR="00AA4593" w:rsidRDefault="00AA4593" w:rsidP="00AA459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56E" w:rsidRDefault="00A535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9622493"/>
      <w:docPartObj>
        <w:docPartGallery w:val="Page Numbers (Top of Page)"/>
        <w:docPartUnique/>
      </w:docPartObj>
    </w:sdtPr>
    <w:sdtEndPr/>
    <w:sdtContent>
      <w:p w:rsidR="00AA4593" w:rsidRDefault="00AA4593" w:rsidP="008E7BFA">
        <w:pPr>
          <w:pStyle w:val="Footer"/>
          <w:jc w:val="center"/>
        </w:pPr>
        <w:r>
          <w:rPr>
            <w:b/>
            <w:bCs/>
            <w:sz w:val="24"/>
            <w:szCs w:val="24"/>
          </w:rPr>
          <w:fldChar w:fldCharType="begin"/>
        </w:r>
        <w:r>
          <w:rPr>
            <w:b/>
            <w:bCs/>
          </w:rPr>
          <w:instrText xml:space="preserve"> PAGE </w:instrText>
        </w:r>
        <w:r>
          <w:rPr>
            <w:b/>
            <w:bCs/>
            <w:sz w:val="24"/>
            <w:szCs w:val="24"/>
          </w:rPr>
          <w:fldChar w:fldCharType="separate"/>
        </w:r>
        <w:r w:rsidR="00324DBD">
          <w:rPr>
            <w:b/>
            <w:bCs/>
            <w:noProof/>
          </w:rPr>
          <w:t>2</w:t>
        </w:r>
        <w:r>
          <w:rPr>
            <w:b/>
            <w:bCs/>
            <w:sz w:val="24"/>
            <w:szCs w:val="24"/>
          </w:rPr>
          <w:fldChar w:fldCharType="end"/>
        </w:r>
        <w:r>
          <w:t>/</w:t>
        </w:r>
        <w:r>
          <w:rPr>
            <w:b/>
            <w:bCs/>
            <w:sz w:val="24"/>
            <w:szCs w:val="24"/>
          </w:rPr>
          <w:fldChar w:fldCharType="begin"/>
        </w:r>
        <w:r>
          <w:rPr>
            <w:b/>
            <w:bCs/>
          </w:rPr>
          <w:instrText xml:space="preserve"> NUMPAGES  </w:instrText>
        </w:r>
        <w:r>
          <w:rPr>
            <w:b/>
            <w:bCs/>
            <w:sz w:val="24"/>
            <w:szCs w:val="24"/>
          </w:rPr>
          <w:fldChar w:fldCharType="separate"/>
        </w:r>
        <w:r w:rsidR="00324DBD">
          <w:rPr>
            <w:b/>
            <w:bCs/>
            <w:noProof/>
          </w:rPr>
          <w:t>2</w:t>
        </w:r>
        <w:r>
          <w:rPr>
            <w:b/>
            <w:bCs/>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407487"/>
      <w:docPartObj>
        <w:docPartGallery w:val="Page Numbers (Bottom of Page)"/>
        <w:docPartUnique/>
      </w:docPartObj>
    </w:sdtPr>
    <w:sdtEndPr/>
    <w:sdtContent>
      <w:sdt>
        <w:sdtPr>
          <w:id w:val="83041189"/>
          <w:docPartObj>
            <w:docPartGallery w:val="Page Numbers (Top of Page)"/>
            <w:docPartUnique/>
          </w:docPartObj>
        </w:sdtPr>
        <w:sdtEndPr/>
        <w:sdtContent>
          <w:p w:rsidR="00AA4593" w:rsidRDefault="00AA4593" w:rsidP="00267A56">
            <w:pPr>
              <w:pStyle w:val="Footer"/>
              <w:pBdr>
                <w:top w:val="single" w:sz="4" w:space="0" w:color="9CC2E5" w:themeColor="accent1" w:themeTint="99"/>
              </w:pBdr>
              <w:jc w:val="center"/>
            </w:pPr>
            <w:r>
              <w:rPr>
                <w:b/>
                <w:bCs/>
                <w:sz w:val="24"/>
                <w:szCs w:val="24"/>
              </w:rPr>
              <w:fldChar w:fldCharType="begin"/>
            </w:r>
            <w:r>
              <w:rPr>
                <w:b/>
                <w:bCs/>
              </w:rPr>
              <w:instrText xml:space="preserve"> PAGE </w:instrText>
            </w:r>
            <w:r>
              <w:rPr>
                <w:b/>
                <w:bCs/>
                <w:sz w:val="24"/>
                <w:szCs w:val="24"/>
              </w:rPr>
              <w:fldChar w:fldCharType="separate"/>
            </w:r>
            <w:r w:rsidR="00324DBD">
              <w:rPr>
                <w:b/>
                <w:bCs/>
                <w:noProof/>
              </w:rPr>
              <w:t>1</w:t>
            </w:r>
            <w:r>
              <w:rPr>
                <w:b/>
                <w:bCs/>
                <w:sz w:val="24"/>
                <w:szCs w:val="24"/>
              </w:rPr>
              <w:fldChar w:fldCharType="end"/>
            </w:r>
            <w:r>
              <w:t>/</w:t>
            </w:r>
            <w:r>
              <w:rPr>
                <w:b/>
                <w:bCs/>
                <w:sz w:val="24"/>
                <w:szCs w:val="24"/>
              </w:rPr>
              <w:fldChar w:fldCharType="begin"/>
            </w:r>
            <w:r>
              <w:rPr>
                <w:b/>
                <w:bCs/>
              </w:rPr>
              <w:instrText xml:space="preserve"> NUMPAGES  </w:instrText>
            </w:r>
            <w:r>
              <w:rPr>
                <w:b/>
                <w:bCs/>
                <w:sz w:val="24"/>
                <w:szCs w:val="24"/>
              </w:rPr>
              <w:fldChar w:fldCharType="separate"/>
            </w:r>
            <w:r w:rsidR="00324DBD">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593" w:rsidRDefault="00AA4593" w:rsidP="00AA4593">
      <w:pPr>
        <w:spacing w:before="0" w:after="0" w:line="240" w:lineRule="auto"/>
      </w:pPr>
      <w:r>
        <w:separator/>
      </w:r>
    </w:p>
  </w:footnote>
  <w:footnote w:type="continuationSeparator" w:id="0">
    <w:p w:rsidR="00AA4593" w:rsidRDefault="00AA4593" w:rsidP="00AA4593">
      <w:pPr>
        <w:spacing w:before="0" w:after="0" w:line="240" w:lineRule="auto"/>
      </w:pPr>
      <w:r>
        <w:continuationSeparator/>
      </w:r>
    </w:p>
  </w:footnote>
  <w:footnote w:id="1">
    <w:p w:rsidR="00AA4593" w:rsidRPr="00F943C5" w:rsidRDefault="00AA4593" w:rsidP="00AA4593">
      <w:pPr>
        <w:pStyle w:val="FootnoteText"/>
        <w:rPr>
          <w:rFonts w:asciiTheme="majorHAnsi" w:hAnsiTheme="majorHAnsi" w:cstheme="majorHAnsi"/>
          <w:color w:val="auto"/>
          <w:sz w:val="18"/>
          <w:szCs w:val="18"/>
          <w:lang w:val="de-DE"/>
        </w:rPr>
      </w:pPr>
      <w:r w:rsidRPr="00195016">
        <w:rPr>
          <w:rFonts w:asciiTheme="majorHAnsi" w:hAnsiTheme="majorHAnsi" w:cstheme="majorHAnsi"/>
          <w:color w:val="auto"/>
          <w:sz w:val="18"/>
          <w:szCs w:val="18"/>
          <w:vertAlign w:val="superscript"/>
          <w:lang w:val="de-DE"/>
        </w:rPr>
        <w:footnoteRef/>
      </w:r>
      <w:r w:rsidRPr="00F943C5">
        <w:rPr>
          <w:rFonts w:asciiTheme="majorHAnsi" w:hAnsiTheme="majorHAnsi" w:cstheme="majorHAnsi"/>
          <w:color w:val="auto"/>
          <w:sz w:val="18"/>
          <w:szCs w:val="18"/>
          <w:vertAlign w:val="superscript"/>
          <w:lang w:val="de-DE"/>
        </w:rPr>
        <w:t xml:space="preserve"> </w:t>
      </w:r>
      <w:r w:rsidRPr="00F943C5">
        <w:rPr>
          <w:rFonts w:asciiTheme="majorHAnsi" w:hAnsiTheme="majorHAnsi" w:cstheme="majorHAnsi"/>
          <w:color w:val="auto"/>
          <w:sz w:val="18"/>
          <w:szCs w:val="18"/>
          <w:lang w:val="de-DE"/>
        </w:rPr>
        <w:t>Nichtzutreffendes bitte streichen</w:t>
      </w:r>
    </w:p>
  </w:footnote>
  <w:footnote w:id="2">
    <w:p w:rsidR="00BC2C47" w:rsidRPr="00CB135E" w:rsidRDefault="00BC2C47">
      <w:pPr>
        <w:pStyle w:val="FootnoteText"/>
        <w:rPr>
          <w:sz w:val="18"/>
          <w:szCs w:val="18"/>
          <w:lang w:val="de-DE"/>
        </w:rPr>
      </w:pPr>
      <w:r w:rsidRPr="00CB135E">
        <w:rPr>
          <w:rStyle w:val="FootnoteReference"/>
          <w:sz w:val="18"/>
          <w:szCs w:val="18"/>
        </w:rPr>
        <w:footnoteRef/>
      </w:r>
      <w:r w:rsidRPr="00CB135E">
        <w:rPr>
          <w:sz w:val="18"/>
          <w:szCs w:val="18"/>
          <w:lang w:val="de-DE"/>
        </w:rPr>
        <w:t xml:space="preserve"> Zeichnungsberechtigung dem Antrag beifügen, falls abweichend vom RCSL-Auszug</w:t>
      </w:r>
    </w:p>
  </w:footnote>
  <w:footnote w:id="3">
    <w:p w:rsidR="00AA4593" w:rsidRPr="00195016" w:rsidRDefault="00AA4593" w:rsidP="00AA4593">
      <w:pPr>
        <w:pStyle w:val="FootnoteText"/>
        <w:rPr>
          <w:rFonts w:ascii="Arial" w:hAnsi="Arial" w:cs="Arial"/>
          <w:i/>
          <w:iCs/>
          <w:sz w:val="18"/>
          <w:szCs w:val="18"/>
          <w:lang w:val="de-DE"/>
        </w:rPr>
      </w:pPr>
      <w:r w:rsidRPr="00195016">
        <w:rPr>
          <w:rFonts w:asciiTheme="majorHAnsi" w:hAnsiTheme="majorHAnsi" w:cstheme="majorHAnsi"/>
          <w:color w:val="auto"/>
          <w:sz w:val="18"/>
          <w:szCs w:val="18"/>
          <w:vertAlign w:val="superscript"/>
          <w:lang w:val="de-DE"/>
        </w:rPr>
        <w:footnoteRef/>
      </w:r>
      <w:r w:rsidRPr="00195016">
        <w:rPr>
          <w:rFonts w:asciiTheme="majorHAnsi" w:hAnsiTheme="majorHAnsi" w:cstheme="majorHAnsi"/>
          <w:color w:val="auto"/>
          <w:sz w:val="18"/>
          <w:szCs w:val="18"/>
          <w:vertAlign w:val="superscript"/>
          <w:lang w:val="de-DE"/>
        </w:rPr>
        <w:t xml:space="preserve"> </w:t>
      </w:r>
      <w:r>
        <w:rPr>
          <w:rFonts w:asciiTheme="majorHAnsi" w:hAnsiTheme="majorHAnsi" w:cstheme="majorHAnsi"/>
          <w:color w:val="auto"/>
          <w:sz w:val="18"/>
          <w:szCs w:val="18"/>
          <w:lang w:val="de-DE"/>
        </w:rPr>
        <w:t>Zutreffendes bitte ankreuzen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56E" w:rsidRDefault="00A535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20"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387"/>
      <w:gridCol w:w="4337"/>
    </w:tblGrid>
    <w:tr w:rsidR="00AA4593" w:rsidRPr="005E7AA7" w:rsidTr="005A49D4">
      <w:trPr>
        <w:trHeight w:val="320"/>
      </w:trPr>
      <w:tc>
        <w:tcPr>
          <w:tcW w:w="5387" w:type="dxa"/>
          <w:tcBorders>
            <w:top w:val="double" w:sz="6" w:space="0" w:color="000000"/>
            <w:left w:val="double" w:sz="6" w:space="0" w:color="000000"/>
            <w:bottom w:val="double" w:sz="6" w:space="0" w:color="000000"/>
            <w:right w:val="single" w:sz="6" w:space="0" w:color="000000"/>
          </w:tcBorders>
          <w:vAlign w:val="center"/>
        </w:tcPr>
        <w:p w:rsidR="00AA4593" w:rsidRPr="005E7AA7" w:rsidRDefault="00AA4593" w:rsidP="009466F3">
          <w:pPr>
            <w:spacing w:after="0"/>
            <w:rPr>
              <w:rFonts w:cs="Arial"/>
              <w:lang w:val="fr-FR"/>
            </w:rPr>
          </w:pPr>
          <w:r>
            <w:rPr>
              <w:rFonts w:ascii="Arial" w:hAnsi="Arial" w:cs="Arial"/>
              <w:noProof/>
              <w:szCs w:val="24"/>
              <w:lang w:val="fr-FR" w:eastAsia="fr-FR"/>
            </w:rPr>
            <w:drawing>
              <wp:inline distT="0" distB="0" distL="0" distR="0" wp14:anchorId="31196D07" wp14:editId="3778721F">
                <wp:extent cx="3272400" cy="813600"/>
                <wp:effectExtent l="0" t="0" r="4445" b="5715"/>
                <wp:docPr id="10" name="Picture 10"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2400" cy="813600"/>
                        </a:xfrm>
                        <a:prstGeom prst="rect">
                          <a:avLst/>
                        </a:prstGeom>
                        <a:noFill/>
                        <a:ln>
                          <a:noFill/>
                        </a:ln>
                      </pic:spPr>
                    </pic:pic>
                  </a:graphicData>
                </a:graphic>
              </wp:inline>
            </w:drawing>
          </w:r>
          <w:r w:rsidRPr="005E7AA7">
            <w:rPr>
              <w:rFonts w:cs="Arial"/>
              <w:lang w:val="fr-FR"/>
            </w:rPr>
            <w:br w:type="page"/>
          </w:r>
        </w:p>
      </w:tc>
      <w:tc>
        <w:tcPr>
          <w:tcW w:w="4337" w:type="dxa"/>
          <w:tcBorders>
            <w:top w:val="double" w:sz="6" w:space="0" w:color="000000"/>
            <w:left w:val="single" w:sz="6" w:space="0" w:color="000000"/>
            <w:bottom w:val="double" w:sz="6" w:space="0" w:color="000000"/>
            <w:right w:val="double" w:sz="6" w:space="0" w:color="000000"/>
          </w:tcBorders>
          <w:vAlign w:val="center"/>
        </w:tcPr>
        <w:p w:rsidR="00AA4593" w:rsidRPr="005A49D4" w:rsidRDefault="00AA4593" w:rsidP="00E96E7E">
          <w:pPr>
            <w:jc w:val="center"/>
            <w:rPr>
              <w:rFonts w:ascii="Arial" w:hAnsi="Arial" w:cs="Arial"/>
              <w:b/>
              <w:caps/>
              <w:sz w:val="22"/>
              <w:szCs w:val="22"/>
            </w:rPr>
          </w:pPr>
          <w:r w:rsidRPr="005A49D4">
            <w:rPr>
              <w:rFonts w:ascii="Arial" w:hAnsi="Arial" w:cs="Arial"/>
              <w:b/>
              <w:caps/>
              <w:sz w:val="22"/>
              <w:szCs w:val="22"/>
            </w:rPr>
            <w:t>junges innovatives unternehmen</w:t>
          </w:r>
        </w:p>
      </w:tc>
    </w:tr>
  </w:tbl>
  <w:p w:rsidR="00AA4593" w:rsidRDefault="00AA45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21" w:type="pct"/>
      <w:tblInd w:w="-16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388"/>
      <w:gridCol w:w="4338"/>
    </w:tblGrid>
    <w:tr w:rsidR="00AA4593" w:rsidRPr="005E7AA7" w:rsidTr="00CB135E">
      <w:trPr>
        <w:trHeight w:val="320"/>
      </w:trPr>
      <w:tc>
        <w:tcPr>
          <w:tcW w:w="5388" w:type="dxa"/>
          <w:tcBorders>
            <w:top w:val="double" w:sz="6" w:space="0" w:color="000000"/>
            <w:left w:val="double" w:sz="6" w:space="0" w:color="000000"/>
            <w:bottom w:val="double" w:sz="6" w:space="0" w:color="000000"/>
            <w:right w:val="single" w:sz="6" w:space="0" w:color="000000"/>
          </w:tcBorders>
          <w:vAlign w:val="center"/>
        </w:tcPr>
        <w:p w:rsidR="00AA4593" w:rsidRPr="005E7AA7" w:rsidRDefault="00AA4593" w:rsidP="009466F3">
          <w:pPr>
            <w:spacing w:after="0"/>
            <w:rPr>
              <w:rFonts w:cs="Arial"/>
              <w:lang w:val="fr-FR"/>
            </w:rPr>
          </w:pPr>
          <w:r>
            <w:rPr>
              <w:rFonts w:ascii="Arial" w:hAnsi="Arial" w:cs="Arial"/>
              <w:noProof/>
              <w:szCs w:val="24"/>
              <w:lang w:val="fr-FR" w:eastAsia="fr-FR"/>
            </w:rPr>
            <w:drawing>
              <wp:inline distT="0" distB="0" distL="0" distR="0" wp14:anchorId="22BEDB2B" wp14:editId="0EEAB42D">
                <wp:extent cx="3272400" cy="813600"/>
                <wp:effectExtent l="0" t="0" r="4445" b="5715"/>
                <wp:docPr id="5" name="Picture 5"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2400" cy="813600"/>
                        </a:xfrm>
                        <a:prstGeom prst="rect">
                          <a:avLst/>
                        </a:prstGeom>
                        <a:noFill/>
                        <a:ln>
                          <a:noFill/>
                        </a:ln>
                      </pic:spPr>
                    </pic:pic>
                  </a:graphicData>
                </a:graphic>
              </wp:inline>
            </w:drawing>
          </w:r>
          <w:r w:rsidRPr="005E7AA7">
            <w:rPr>
              <w:rFonts w:cs="Arial"/>
              <w:lang w:val="fr-FR"/>
            </w:rPr>
            <w:br w:type="page"/>
          </w:r>
        </w:p>
      </w:tc>
      <w:tc>
        <w:tcPr>
          <w:tcW w:w="4338" w:type="dxa"/>
          <w:tcBorders>
            <w:top w:val="double" w:sz="6" w:space="0" w:color="000000"/>
            <w:left w:val="single" w:sz="6" w:space="0" w:color="000000"/>
            <w:bottom w:val="double" w:sz="6" w:space="0" w:color="000000"/>
            <w:right w:val="double" w:sz="6" w:space="0" w:color="000000"/>
          </w:tcBorders>
          <w:vAlign w:val="center"/>
        </w:tcPr>
        <w:p w:rsidR="00AA4593" w:rsidRPr="00CB135E" w:rsidRDefault="00AA4593" w:rsidP="00A5356E">
          <w:pPr>
            <w:jc w:val="center"/>
            <w:rPr>
              <w:rFonts w:ascii="Arial" w:hAnsi="Arial" w:cs="Arial"/>
              <w:b/>
              <w:caps/>
              <w:sz w:val="22"/>
              <w:szCs w:val="22"/>
            </w:rPr>
          </w:pPr>
          <w:r w:rsidRPr="00CB135E">
            <w:rPr>
              <w:rFonts w:ascii="Arial" w:hAnsi="Arial" w:cs="Arial"/>
              <w:b/>
              <w:caps/>
              <w:sz w:val="22"/>
              <w:szCs w:val="22"/>
            </w:rPr>
            <w:t>Junges Innovatives unternehmen</w:t>
          </w:r>
        </w:p>
      </w:tc>
    </w:tr>
  </w:tbl>
  <w:p w:rsidR="00AA4593" w:rsidRDefault="00AA4593" w:rsidP="00F526AF">
    <w:pPr>
      <w:pStyle w:val="Header"/>
      <w:tabs>
        <w:tab w:val="clear" w:pos="4680"/>
        <w:tab w:val="clear" w:pos="9360"/>
        <w:tab w:val="left" w:pos="624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593"/>
    <w:rsid w:val="00037756"/>
    <w:rsid w:val="00324DBD"/>
    <w:rsid w:val="00347799"/>
    <w:rsid w:val="003952D2"/>
    <w:rsid w:val="004957B0"/>
    <w:rsid w:val="00567963"/>
    <w:rsid w:val="005A49D4"/>
    <w:rsid w:val="00606574"/>
    <w:rsid w:val="00A5356E"/>
    <w:rsid w:val="00A76F75"/>
    <w:rsid w:val="00AA4593"/>
    <w:rsid w:val="00AE5C60"/>
    <w:rsid w:val="00BC2C47"/>
    <w:rsid w:val="00CB135E"/>
    <w:rsid w:val="00D8461F"/>
    <w:rsid w:val="00E5397A"/>
    <w:rsid w:val="00E8203E"/>
    <w:rsid w:val="00F573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05ED7F8D-C3DB-4B8D-9887-5FA537EA6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593"/>
    <w:pPr>
      <w:spacing w:before="40" w:line="288" w:lineRule="auto"/>
    </w:pPr>
    <w:rPr>
      <w:color w:val="595959" w:themeColor="text1" w:themeTint="A6"/>
      <w:kern w:val="20"/>
      <w:sz w:val="20"/>
      <w:szCs w:val="20"/>
      <w:lang w:val="en-US" w:eastAsia="ja-JP"/>
    </w:rPr>
  </w:style>
  <w:style w:type="paragraph" w:styleId="Heading3">
    <w:name w:val="heading 3"/>
    <w:basedOn w:val="Normal"/>
    <w:next w:val="Normal"/>
    <w:link w:val="Heading3Char"/>
    <w:unhideWhenUsed/>
    <w:qFormat/>
    <w:rsid w:val="00AA4593"/>
    <w:pPr>
      <w:keepNext/>
      <w:keepLines/>
      <w:spacing w:before="200" w:after="0"/>
      <w:outlineLvl w:val="2"/>
    </w:pPr>
    <w:rPr>
      <w:rFonts w:asciiTheme="majorHAnsi" w:eastAsiaTheme="majorEastAsia" w:hAnsiTheme="majorHAnsi" w:cstheme="majorBidi"/>
      <w:b/>
      <w:bCs/>
      <w:color w:val="5B9BD5" w:themeColor="accent1"/>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A4593"/>
    <w:rPr>
      <w:rFonts w:asciiTheme="majorHAnsi" w:eastAsiaTheme="majorEastAsia" w:hAnsiTheme="majorHAnsi" w:cstheme="majorBidi"/>
      <w:b/>
      <w:bCs/>
      <w:color w:val="5B9BD5" w:themeColor="accent1"/>
      <w:kern w:val="20"/>
      <w:sz w:val="20"/>
      <w:szCs w:val="20"/>
      <w:lang w:val="en-US" w:eastAsia="ja-JP"/>
      <w14:ligatures w14:val="standardContextual"/>
    </w:rPr>
  </w:style>
  <w:style w:type="paragraph" w:styleId="Header">
    <w:name w:val="header"/>
    <w:basedOn w:val="Normal"/>
    <w:link w:val="HeaderChar"/>
    <w:uiPriority w:val="99"/>
    <w:unhideWhenUsed/>
    <w:rsid w:val="00AA459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AA4593"/>
    <w:rPr>
      <w:color w:val="595959" w:themeColor="text1" w:themeTint="A6"/>
      <w:kern w:val="20"/>
      <w:sz w:val="20"/>
      <w:szCs w:val="20"/>
      <w:lang w:val="en-US" w:eastAsia="ja-JP"/>
    </w:rPr>
  </w:style>
  <w:style w:type="paragraph" w:styleId="Footer">
    <w:name w:val="footer"/>
    <w:basedOn w:val="Normal"/>
    <w:link w:val="FooterChar"/>
    <w:uiPriority w:val="99"/>
    <w:unhideWhenUsed/>
    <w:rsid w:val="00AA4593"/>
    <w:pPr>
      <w:pBdr>
        <w:top w:val="single" w:sz="4" w:space="6" w:color="9CC2E5" w:themeColor="accent1" w:themeTint="99"/>
        <w:left w:val="single" w:sz="4" w:space="20" w:color="FFFFFF" w:themeColor="background1"/>
        <w:right w:val="single" w:sz="2" w:space="20" w:color="FFFFFF" w:themeColor="background1"/>
      </w:pBdr>
      <w:spacing w:after="0" w:line="240" w:lineRule="auto"/>
    </w:pPr>
  </w:style>
  <w:style w:type="character" w:customStyle="1" w:styleId="FooterChar">
    <w:name w:val="Footer Char"/>
    <w:basedOn w:val="DefaultParagraphFont"/>
    <w:link w:val="Footer"/>
    <w:uiPriority w:val="99"/>
    <w:rsid w:val="00AA4593"/>
    <w:rPr>
      <w:color w:val="595959" w:themeColor="text1" w:themeTint="A6"/>
      <w:kern w:val="20"/>
      <w:sz w:val="20"/>
      <w:szCs w:val="20"/>
      <w:lang w:val="en-US" w:eastAsia="ja-JP"/>
    </w:rPr>
  </w:style>
  <w:style w:type="character" w:styleId="FootnoteReference">
    <w:name w:val="footnote reference"/>
    <w:basedOn w:val="DefaultParagraphFont"/>
    <w:semiHidden/>
    <w:unhideWhenUsed/>
    <w:rsid w:val="00AA4593"/>
    <w:rPr>
      <w:vertAlign w:val="superscript"/>
    </w:rPr>
  </w:style>
  <w:style w:type="paragraph" w:styleId="FootnoteText">
    <w:name w:val="footnote text"/>
    <w:basedOn w:val="Normal"/>
    <w:link w:val="FootnoteTextChar"/>
    <w:semiHidden/>
    <w:unhideWhenUsed/>
    <w:rsid w:val="00AA4593"/>
    <w:pPr>
      <w:spacing w:after="0" w:line="240" w:lineRule="auto"/>
    </w:pPr>
  </w:style>
  <w:style w:type="character" w:customStyle="1" w:styleId="FootnoteTextChar">
    <w:name w:val="Footnote Text Char"/>
    <w:basedOn w:val="DefaultParagraphFont"/>
    <w:link w:val="FootnoteText"/>
    <w:semiHidden/>
    <w:rsid w:val="00AA4593"/>
    <w:rPr>
      <w:color w:val="595959" w:themeColor="text1" w:themeTint="A6"/>
      <w:kern w:val="20"/>
      <w:sz w:val="20"/>
      <w:szCs w:val="20"/>
      <w:lang w:val="en-US" w:eastAsia="ja-JP"/>
    </w:rPr>
  </w:style>
  <w:style w:type="paragraph" w:styleId="ListParagraph">
    <w:name w:val="List Paragraph"/>
    <w:basedOn w:val="Normal"/>
    <w:uiPriority w:val="34"/>
    <w:unhideWhenUsed/>
    <w:qFormat/>
    <w:rsid w:val="00AA4593"/>
    <w:pPr>
      <w:ind w:left="720"/>
      <w:contextualSpacing/>
    </w:pPr>
  </w:style>
  <w:style w:type="paragraph" w:customStyle="1" w:styleId="loi-cadre">
    <w:name w:val="loi-cadre"/>
    <w:basedOn w:val="Normal"/>
    <w:rsid w:val="00AA4593"/>
    <w:pPr>
      <w:overflowPunct w:val="0"/>
      <w:autoSpaceDE w:val="0"/>
      <w:autoSpaceDN w:val="0"/>
      <w:adjustRightInd w:val="0"/>
      <w:spacing w:before="0" w:after="0" w:line="240" w:lineRule="auto"/>
      <w:jc w:val="center"/>
      <w:textAlignment w:val="baseline"/>
    </w:pPr>
    <w:rPr>
      <w:rFonts w:ascii="Arial" w:eastAsia="Times New Roman" w:hAnsi="Arial" w:cs="Times New Roman"/>
      <w:b/>
      <w:color w:val="auto"/>
      <w:kern w:val="0"/>
      <w:sz w:val="28"/>
      <w:lang w:val="fr-FR" w:eastAsia="fr-FR"/>
    </w:rPr>
  </w:style>
  <w:style w:type="paragraph" w:styleId="BalloonText">
    <w:name w:val="Balloon Text"/>
    <w:basedOn w:val="Normal"/>
    <w:link w:val="BalloonTextChar"/>
    <w:uiPriority w:val="99"/>
    <w:semiHidden/>
    <w:unhideWhenUsed/>
    <w:rsid w:val="00F573F8"/>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73F8"/>
    <w:rPr>
      <w:rFonts w:ascii="Segoe UI" w:hAnsi="Segoe UI" w:cs="Segoe UI"/>
      <w:color w:val="595959" w:themeColor="text1" w:themeTint="A6"/>
      <w:kern w:val="20"/>
      <w:sz w:val="18"/>
      <w:szCs w:val="1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Hennequin Isabelle</dc:creator>
  <cp:keywords/>
  <dc:description/>
  <cp:lastModifiedBy>Isabelle Hennequin</cp:lastModifiedBy>
  <cp:revision>12</cp:revision>
  <dcterms:created xsi:type="dcterms:W3CDTF">2021-10-20T13:18:00Z</dcterms:created>
  <dcterms:modified xsi:type="dcterms:W3CDTF">2021-10-28T14:02:00Z</dcterms:modified>
</cp:coreProperties>
</file>