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BCD41" w14:textId="4EC893CD" w:rsidR="007273B1" w:rsidRPr="00C320F1" w:rsidRDefault="007273B1" w:rsidP="007273B1">
      <w:pPr>
        <w:pStyle w:val="loi-cadre"/>
        <w:rPr>
          <w:rFonts w:asciiTheme="minorHAnsi" w:hAnsiTheme="minorHAnsi" w:cstheme="minorHAnsi"/>
          <w:sz w:val="32"/>
          <w:szCs w:val="32"/>
        </w:rPr>
      </w:pPr>
      <w:r w:rsidRPr="00C320F1">
        <w:rPr>
          <w:rFonts w:asciiTheme="minorHAnsi" w:hAnsiTheme="minorHAnsi" w:cstheme="minorHAnsi"/>
          <w:sz w:val="32"/>
          <w:szCs w:val="32"/>
        </w:rPr>
        <w:t xml:space="preserve">Description </w:t>
      </w:r>
      <w:r w:rsidR="00705314">
        <w:rPr>
          <w:rFonts w:asciiTheme="minorHAnsi" w:hAnsiTheme="minorHAnsi" w:cstheme="minorHAnsi"/>
          <w:sz w:val="32"/>
          <w:szCs w:val="32"/>
        </w:rPr>
        <w:t>détaillée du</w:t>
      </w:r>
      <w:r w:rsidRPr="00C320F1">
        <w:rPr>
          <w:rFonts w:asciiTheme="minorHAnsi" w:hAnsiTheme="minorHAnsi" w:cstheme="minorHAnsi"/>
          <w:sz w:val="32"/>
          <w:szCs w:val="32"/>
        </w:rPr>
        <w:t xml:space="preserve"> projet</w:t>
      </w:r>
    </w:p>
    <w:p w14:paraId="312844C1" w14:textId="77777777" w:rsidR="00894AB0" w:rsidRPr="00C320F1" w:rsidRDefault="00894AB0" w:rsidP="00894AB0">
      <w:pPr>
        <w:pStyle w:val="loi-cadre"/>
        <w:rPr>
          <w:rFonts w:ascii="Calibri" w:hAnsi="Calibri" w:cs="Calibri"/>
        </w:rPr>
      </w:pPr>
    </w:p>
    <w:p w14:paraId="3FE20900" w14:textId="5C21E233" w:rsidR="007273B1" w:rsidRPr="00C320F1" w:rsidRDefault="007273B1" w:rsidP="006D012E">
      <w:pPr>
        <w:pBdr>
          <w:top w:val="single" w:sz="4" w:space="1" w:color="000000"/>
          <w:left w:val="single" w:sz="4" w:space="4" w:color="000000"/>
          <w:bottom w:val="single" w:sz="4" w:space="1" w:color="000000"/>
          <w:right w:val="single" w:sz="4" w:space="4" w:color="000000"/>
          <w:between w:val="single" w:sz="4" w:space="1" w:color="000000"/>
          <w:bar w:val="single" w:sz="4" w:color="000000"/>
        </w:pBdr>
        <w:shd w:val="clear" w:color="auto" w:fill="D9D9D9"/>
        <w:jc w:val="both"/>
        <w:rPr>
          <w:lang w:val="fr-FR"/>
        </w:rPr>
      </w:pPr>
      <w:r w:rsidRPr="00C320F1">
        <w:rPr>
          <w:lang w:val="fr-FR"/>
        </w:rPr>
        <w:t>Ce document doit être complété et annexé au formulaire de demande pour une aide d’État sur MyGuichet.lu.</w:t>
      </w:r>
    </w:p>
    <w:p w14:paraId="2182AAB8" w14:textId="70D9D06E" w:rsidR="00F61E65" w:rsidRPr="00C320F1" w:rsidRDefault="000853D8" w:rsidP="006D012E">
      <w:pPr>
        <w:spacing w:after="0"/>
        <w:jc w:val="center"/>
        <w:rPr>
          <w:b/>
          <w:sz w:val="32"/>
          <w:szCs w:val="32"/>
          <w:lang w:val="fr-FR"/>
        </w:rPr>
      </w:pPr>
      <w:r w:rsidRPr="00C320F1">
        <w:rPr>
          <w:b/>
          <w:sz w:val="32"/>
          <w:szCs w:val="32"/>
          <w:lang w:val="fr-FR"/>
        </w:rPr>
        <w:t>Pro</w:t>
      </w:r>
      <w:r w:rsidR="007273B1" w:rsidRPr="00C320F1">
        <w:rPr>
          <w:b/>
          <w:sz w:val="32"/>
          <w:szCs w:val="32"/>
          <w:lang w:val="fr-FR"/>
        </w:rPr>
        <w:t>jet d’innovation de procédé et d’organisation</w:t>
      </w:r>
    </w:p>
    <w:p w14:paraId="2A416F0E" w14:textId="77777777" w:rsidR="00C320F1" w:rsidRDefault="00C320F1" w:rsidP="00C320F1">
      <w:pPr>
        <w:rPr>
          <w:rFonts w:cs="Arial"/>
          <w:b/>
          <w:lang w:val="fr-FR"/>
        </w:rPr>
      </w:pPr>
    </w:p>
    <w:p w14:paraId="42BBCE01" w14:textId="5CEDCF95" w:rsidR="007273B1" w:rsidRPr="00C320F1" w:rsidRDefault="007273B1" w:rsidP="007273B1">
      <w:pPr>
        <w:spacing w:after="0"/>
        <w:rPr>
          <w:rFonts w:cs="Arial"/>
          <w:b/>
          <w:lang w:val="fr-FR"/>
        </w:rPr>
      </w:pPr>
      <w:r w:rsidRPr="00C320F1">
        <w:rPr>
          <w:rFonts w:cs="Arial"/>
          <w:b/>
          <w:lang w:val="fr-FR"/>
        </w:rPr>
        <w:t>Nom de l’entreprise</w:t>
      </w:r>
      <w:r w:rsidR="00C320F1">
        <w:rPr>
          <w:rFonts w:cs="Arial"/>
          <w:b/>
          <w:lang w:val="fr-FR"/>
        </w:rPr>
        <w:t xml:space="preserve"> </w:t>
      </w:r>
      <w:r w:rsidRPr="00C320F1">
        <w:rPr>
          <w:rFonts w:cs="Arial"/>
          <w:b/>
          <w:lang w:val="fr-FR"/>
        </w:rPr>
        <w:t xml:space="preserve">: </w:t>
      </w:r>
    </w:p>
    <w:p w14:paraId="39DAD0BC" w14:textId="77777777" w:rsidR="007273B1" w:rsidRPr="00C320F1" w:rsidRDefault="007273B1" w:rsidP="007273B1">
      <w:pPr>
        <w:spacing w:after="0"/>
        <w:rPr>
          <w:rFonts w:cs="Arial"/>
          <w:b/>
          <w:lang w:val="fr-FR"/>
        </w:rPr>
      </w:pPr>
    </w:p>
    <w:p w14:paraId="1A868402" w14:textId="1EAEB9F2" w:rsidR="007273B1" w:rsidRPr="00C320F1" w:rsidRDefault="007273B1" w:rsidP="007273B1">
      <w:pPr>
        <w:spacing w:after="0" w:line="480" w:lineRule="auto"/>
        <w:rPr>
          <w:rFonts w:cs="Arial"/>
          <w:b/>
          <w:lang w:val="fr-FR"/>
        </w:rPr>
      </w:pPr>
      <w:r w:rsidRPr="00C320F1">
        <w:rPr>
          <w:rFonts w:cs="Arial"/>
          <w:b/>
          <w:lang w:val="fr-FR"/>
        </w:rPr>
        <w:t>Titre du projet</w:t>
      </w:r>
      <w:r w:rsidR="00C320F1">
        <w:rPr>
          <w:rFonts w:cs="Arial"/>
          <w:b/>
          <w:lang w:val="fr-FR"/>
        </w:rPr>
        <w:t xml:space="preserve"> </w:t>
      </w:r>
      <w:r w:rsidRPr="00C320F1">
        <w:rPr>
          <w:rFonts w:cs="Arial"/>
          <w:b/>
          <w:lang w:val="fr-FR"/>
        </w:rPr>
        <w:t xml:space="preserve">: </w:t>
      </w:r>
    </w:p>
    <w:p w14:paraId="6E79B353" w14:textId="0586CA15" w:rsidR="00191BC9" w:rsidRPr="00C320F1" w:rsidRDefault="000853D8" w:rsidP="004B0258">
      <w:pPr>
        <w:pStyle w:val="Heading1"/>
      </w:pPr>
      <w:r w:rsidRPr="00C320F1">
        <w:t xml:space="preserve">Type </w:t>
      </w:r>
      <w:r w:rsidR="007273B1" w:rsidRPr="00C320F1">
        <w:t>d’</w:t>
      </w:r>
      <w:r w:rsidRPr="00C320F1">
        <w:t>innovation</w:t>
      </w:r>
    </w:p>
    <w:p w14:paraId="433E72A3" w14:textId="1473D503" w:rsidR="000853D8" w:rsidRPr="00C320F1" w:rsidRDefault="00191BC9" w:rsidP="000853D8">
      <w:pPr>
        <w:spacing w:after="0"/>
        <w:jc w:val="both"/>
        <w:rPr>
          <w:b/>
          <w:bCs/>
          <w:u w:val="single"/>
          <w:lang w:val="fr-FR"/>
        </w:rPr>
      </w:pPr>
      <w:r w:rsidRPr="00C320F1">
        <w:rPr>
          <w:rFonts w:ascii="MS Gothic" w:eastAsia="MS Gothic" w:hAnsi="MS Gothic"/>
          <w:lang w:val="fr-FR"/>
        </w:rPr>
        <w:t>☐</w:t>
      </w:r>
      <w:r w:rsidR="00E20EC0" w:rsidRPr="00C320F1">
        <w:rPr>
          <w:lang w:val="fr-FR"/>
        </w:rPr>
        <w:t xml:space="preserve">  </w:t>
      </w:r>
      <w:r w:rsidR="008D2C3A" w:rsidRPr="00C320F1">
        <w:rPr>
          <w:b/>
          <w:bCs/>
          <w:u w:val="single"/>
          <w:lang w:val="fr-FR"/>
        </w:rPr>
        <w:t>I</w:t>
      </w:r>
      <w:r w:rsidR="000853D8" w:rsidRPr="00C320F1">
        <w:rPr>
          <w:b/>
          <w:bCs/>
          <w:u w:val="single"/>
          <w:lang w:val="fr-FR"/>
        </w:rPr>
        <w:t>nnovation</w:t>
      </w:r>
      <w:r w:rsidR="008D2C3A" w:rsidRPr="00C320F1">
        <w:rPr>
          <w:b/>
          <w:bCs/>
          <w:u w:val="single"/>
          <w:lang w:val="fr-FR"/>
        </w:rPr>
        <w:t xml:space="preserve"> de procédé</w:t>
      </w:r>
    </w:p>
    <w:p w14:paraId="4DC0A823" w14:textId="698E3A51" w:rsidR="000853D8" w:rsidRPr="00C320F1" w:rsidRDefault="008D2C3A" w:rsidP="000853D8">
      <w:pPr>
        <w:spacing w:after="0"/>
        <w:ind w:left="284"/>
        <w:jc w:val="both"/>
        <w:rPr>
          <w:rFonts w:cs="Univers-CondensedLight"/>
          <w:sz w:val="20"/>
          <w:szCs w:val="21"/>
          <w:lang w:val="fr-FR"/>
        </w:rPr>
      </w:pPr>
      <w:r w:rsidRPr="00C320F1">
        <w:rPr>
          <w:rFonts w:cs="Univers-CondensedLight"/>
          <w:sz w:val="20"/>
          <w:szCs w:val="21"/>
          <w:lang w:val="fr-FR"/>
        </w:rPr>
        <w:t xml:space="preserve">L'innovation de procédé désigne l’implémentation de méthodes de production ou de livraison nouvelles ou sensiblement améliorées, incluant des changements significatifs dans les techniques, l'équipement et/ou les logiciels. Elle </w:t>
      </w:r>
      <w:r w:rsidRPr="00C320F1">
        <w:rPr>
          <w:rFonts w:cs="Univers-CondensedLight"/>
          <w:b/>
          <w:bCs/>
          <w:sz w:val="20"/>
          <w:szCs w:val="21"/>
          <w:lang w:val="fr-FR"/>
        </w:rPr>
        <w:t>exclut</w:t>
      </w:r>
      <w:r w:rsidRPr="00C320F1">
        <w:rPr>
          <w:rFonts w:cs="Univers-CondensedLight"/>
          <w:sz w:val="20"/>
          <w:szCs w:val="21"/>
          <w:lang w:val="fr-FR"/>
        </w:rPr>
        <w:t xml:space="preserve"> les modifications ou améliorations mineures, l'augmentation des capacités de production ou de service par l'ajout de systèmes de fabrication ou de logistique très similaires à ceux déjà utilisés, la cessation de l'utilisation d'un procédé, le simple remplacement ou l'extension du capital, les changements résultant uniquement de l'évolution des prix des facteurs, la personnalisation, la localisation, les changements réguliers, saisonniers et autres changements cycliques, ainsi que le commerce de produits nouveaux ou sensiblement améliorés.</w:t>
      </w:r>
    </w:p>
    <w:p w14:paraId="72FF2725" w14:textId="77777777" w:rsidR="000853D8" w:rsidRPr="00C320F1" w:rsidRDefault="000853D8" w:rsidP="000853D8">
      <w:pPr>
        <w:spacing w:after="0"/>
        <w:jc w:val="both"/>
        <w:rPr>
          <w:sz w:val="20"/>
          <w:lang w:val="fr-FR"/>
        </w:rPr>
      </w:pPr>
    </w:p>
    <w:p w14:paraId="735458E4" w14:textId="411688B5" w:rsidR="000853D8" w:rsidRPr="00C320F1" w:rsidRDefault="000853D8" w:rsidP="000853D8">
      <w:pPr>
        <w:spacing w:after="0"/>
        <w:jc w:val="both"/>
        <w:rPr>
          <w:b/>
          <w:bCs/>
          <w:u w:val="single"/>
          <w:lang w:val="fr-FR"/>
        </w:rPr>
      </w:pPr>
      <w:r w:rsidRPr="00C320F1">
        <w:rPr>
          <w:rFonts w:ascii="MS Gothic" w:eastAsia="MS Gothic" w:hAnsi="MS Gothic"/>
          <w:lang w:val="fr-FR"/>
        </w:rPr>
        <w:t>☐</w:t>
      </w:r>
      <w:r w:rsidRPr="00C320F1">
        <w:rPr>
          <w:b/>
          <w:bCs/>
          <w:lang w:val="fr-FR"/>
        </w:rPr>
        <w:t xml:space="preserve">  </w:t>
      </w:r>
      <w:r w:rsidR="008D2C3A" w:rsidRPr="00C320F1">
        <w:rPr>
          <w:b/>
          <w:bCs/>
          <w:u w:val="single"/>
          <w:lang w:val="fr-FR"/>
        </w:rPr>
        <w:t>I</w:t>
      </w:r>
      <w:r w:rsidRPr="00C320F1">
        <w:rPr>
          <w:b/>
          <w:bCs/>
          <w:u w:val="single"/>
          <w:lang w:val="fr-FR"/>
        </w:rPr>
        <w:t>nnovation</w:t>
      </w:r>
      <w:r w:rsidR="008D2C3A" w:rsidRPr="00C320F1">
        <w:rPr>
          <w:b/>
          <w:bCs/>
          <w:u w:val="single"/>
          <w:lang w:val="fr-FR"/>
        </w:rPr>
        <w:t xml:space="preserve"> d’organisation</w:t>
      </w:r>
    </w:p>
    <w:p w14:paraId="05E31FF6" w14:textId="6D385BDA" w:rsidR="000853D8" w:rsidRPr="00C320F1" w:rsidRDefault="00CF0B64" w:rsidP="000853D8">
      <w:pPr>
        <w:spacing w:after="0"/>
        <w:ind w:left="284"/>
        <w:jc w:val="both"/>
        <w:rPr>
          <w:sz w:val="20"/>
          <w:lang w:val="fr-FR"/>
        </w:rPr>
      </w:pPr>
      <w:r w:rsidRPr="00C320F1">
        <w:rPr>
          <w:sz w:val="20"/>
          <w:lang w:val="fr-FR"/>
        </w:rPr>
        <w:t xml:space="preserve">L'innovation d’organisation désigne l’implémentation d'une nouvelle méthode organisationnelle dans les pratiques commerciales, l'organisation du lieu de travail ou les relations extérieures d'une entreprise. Elle </w:t>
      </w:r>
      <w:r w:rsidRPr="00C320F1">
        <w:rPr>
          <w:b/>
          <w:bCs/>
          <w:sz w:val="20"/>
          <w:lang w:val="fr-FR"/>
        </w:rPr>
        <w:t>exclut</w:t>
      </w:r>
      <w:r w:rsidRPr="00C320F1">
        <w:rPr>
          <w:sz w:val="20"/>
          <w:lang w:val="fr-FR"/>
        </w:rPr>
        <w:t xml:space="preserve"> les changements fondés sur des méthodes organisationnelles déjà utilisées dans l'entreprise, les changements de stratégie de gestion, les fusions et acquisitions, l'abandon d'un procédé, le simple remplacement ou l'extension du capital, les changements résultant uniquement de l'évolution des prix des facteurs, de la personnalisation, de la localisation, des changements réguliers, saisonniers et autres changements cycliques, ainsi que du commerce de produits nouveaux ou sensiblement améliorés.</w:t>
      </w:r>
    </w:p>
    <w:p w14:paraId="5418435C" w14:textId="754DE107" w:rsidR="002D34EA" w:rsidRPr="00C320F1" w:rsidRDefault="002D34EA" w:rsidP="000853D8">
      <w:pPr>
        <w:spacing w:after="0"/>
        <w:jc w:val="both"/>
        <w:rPr>
          <w:lang w:val="fr-FR"/>
        </w:rPr>
      </w:pPr>
    </w:p>
    <w:p w14:paraId="48EA948F" w14:textId="09D5D8D7" w:rsidR="00191BC9" w:rsidRPr="00C320F1" w:rsidRDefault="00191BC9" w:rsidP="00191BC9">
      <w:pPr>
        <w:spacing w:after="0"/>
        <w:jc w:val="both"/>
        <w:rPr>
          <w:lang w:val="fr-FR"/>
        </w:rPr>
      </w:pPr>
      <w:r w:rsidRPr="00C320F1">
        <w:rPr>
          <w:rFonts w:ascii="MS Gothic" w:eastAsia="MS Gothic" w:hAnsi="MS Gothic"/>
          <w:lang w:val="fr-FR"/>
        </w:rPr>
        <w:t>☐</w:t>
      </w:r>
      <w:r w:rsidRPr="00C320F1">
        <w:rPr>
          <w:b/>
          <w:bCs/>
          <w:lang w:val="fr-FR"/>
        </w:rPr>
        <w:t xml:space="preserve">  </w:t>
      </w:r>
      <w:r w:rsidR="008D2C3A" w:rsidRPr="00C320F1">
        <w:rPr>
          <w:b/>
          <w:u w:val="single"/>
          <w:lang w:val="fr-FR"/>
        </w:rPr>
        <w:t>É</w:t>
      </w:r>
      <w:r w:rsidR="000853D8" w:rsidRPr="00C320F1">
        <w:rPr>
          <w:b/>
          <w:u w:val="single"/>
          <w:lang w:val="fr-FR"/>
        </w:rPr>
        <w:t>conom</w:t>
      </w:r>
      <w:r w:rsidR="008D2C3A" w:rsidRPr="00C320F1">
        <w:rPr>
          <w:b/>
          <w:u w:val="single"/>
          <w:lang w:val="fr-FR"/>
        </w:rPr>
        <w:t>ie circulaire</w:t>
      </w:r>
    </w:p>
    <w:p w14:paraId="10DA3088" w14:textId="187F2194" w:rsidR="00527EE8" w:rsidRPr="00C320F1" w:rsidRDefault="009F626B" w:rsidP="006D012E">
      <w:pPr>
        <w:spacing w:after="0"/>
        <w:ind w:left="284"/>
        <w:jc w:val="both"/>
        <w:rPr>
          <w:sz w:val="20"/>
          <w:szCs w:val="20"/>
          <w:lang w:val="fr-FR"/>
        </w:rPr>
      </w:pPr>
      <w:r w:rsidRPr="00C320F1">
        <w:rPr>
          <w:sz w:val="20"/>
          <w:szCs w:val="20"/>
          <w:lang w:val="fr-FR"/>
        </w:rPr>
        <w:t>Modèle économique visant à maximiser la durée de vie des produits, des matériaux et des ressources dans l'économie, afin d'optimiser leur utilisation dans la production et la consommation. Cela réduit l'impact environnemental et minimise les déchets et les rejets de substances dangereuses à tous les stades de leur cycle de vie, notamment en appliquant la hiérarchie des déchets. Ce modèle inclut des méthodes d'organisation fondées sur la circularité, telles que l'économie de fonctionnalité, la reprise et le partage.</w:t>
      </w:r>
    </w:p>
    <w:p w14:paraId="50B2B0D8" w14:textId="7131A475" w:rsidR="002D34EA" w:rsidRPr="00C320F1" w:rsidRDefault="006D012E" w:rsidP="00111852">
      <w:pPr>
        <w:spacing w:after="0"/>
        <w:ind w:left="284"/>
        <w:jc w:val="both"/>
        <w:rPr>
          <w:lang w:val="fr-FR"/>
        </w:rPr>
      </w:pPr>
      <w:r w:rsidRPr="00C320F1">
        <w:rPr>
          <w:sz w:val="20"/>
          <w:szCs w:val="20"/>
          <w:lang w:val="fr-FR"/>
        </w:rPr>
        <w:t>Deux autres cas favorisant une utilisation plus efficace des ressources entrent dans le cadre du bonus de l'économie circulaire. Premièrement, un bonus s'appliquera si le projet d'innovation de l'entreprise vise à réduire d'au moins 15 % l'utilisation de matières premières autres que l'énergie. Il s'agit de repenser le cycle de vie d'un produit, de la conception à la fin de vie en passant par la production et la distribution, en réduisant l'utilisation de matières premières primaires. Deuxièmement, un bonus s'appliquera si le projet d'innovation vise à remplacer au moins 20 % des matières premières primaires par des matières premières secondaires. Par exemple, une entreprise pourrait adapter son produit et/ou son processus pour utiliser un certain pourcentage de matériaux réutilisés ou récupérés (incluant les matériaux recyclés avant et après consommation).</w:t>
      </w:r>
      <w:r w:rsidR="002D34EA" w:rsidRPr="00C320F1">
        <w:rPr>
          <w:lang w:val="fr-FR"/>
        </w:rPr>
        <w:br w:type="page"/>
      </w:r>
    </w:p>
    <w:p w14:paraId="22AABEE1" w14:textId="7E05FF55" w:rsidR="000C7F53" w:rsidRPr="00C320F1" w:rsidRDefault="00E45828" w:rsidP="004B0258">
      <w:pPr>
        <w:pStyle w:val="Heading1"/>
      </w:pPr>
      <w:r w:rsidRPr="00C320F1">
        <w:lastRenderedPageBreak/>
        <w:t xml:space="preserve">Description </w:t>
      </w:r>
      <w:r w:rsidR="0004471D" w:rsidRPr="00C320F1">
        <w:t>de l’entreprise</w:t>
      </w:r>
      <w:r w:rsidRPr="00C320F1">
        <w:rPr>
          <w:i/>
          <w:iCs/>
          <w:sz w:val="20"/>
          <w:szCs w:val="20"/>
          <w:u w:val="none"/>
        </w:rPr>
        <w:t xml:space="preserve"> (max. 0.5 – 1 page)</w:t>
      </w:r>
    </w:p>
    <w:p w14:paraId="349597B6" w14:textId="20576B8F" w:rsidR="0004471D" w:rsidRPr="00C320F1" w:rsidRDefault="0004471D" w:rsidP="0004471D">
      <w:pPr>
        <w:jc w:val="both"/>
        <w:rPr>
          <w:rFonts w:asciiTheme="minorHAnsi" w:hAnsiTheme="minorHAnsi" w:cstheme="minorHAnsi"/>
          <w:i/>
          <w:lang w:val="fr-FR"/>
        </w:rPr>
      </w:pPr>
      <w:r w:rsidRPr="00C320F1">
        <w:rPr>
          <w:rFonts w:asciiTheme="minorHAnsi" w:hAnsiTheme="minorHAnsi" w:cstheme="minorHAnsi"/>
          <w:i/>
          <w:lang w:val="fr-FR"/>
        </w:rPr>
        <w:t>Décrire brièvement les activités générales de l’entreprise (y compris une répartition des recettes).</w:t>
      </w:r>
    </w:p>
    <w:p w14:paraId="4F2737F0" w14:textId="77777777" w:rsidR="0004471D" w:rsidRPr="00C320F1" w:rsidRDefault="0004471D" w:rsidP="0004471D">
      <w:pPr>
        <w:jc w:val="both"/>
        <w:rPr>
          <w:i/>
          <w:iCs/>
          <w:lang w:val="fr-FR"/>
        </w:rPr>
      </w:pPr>
      <w:r w:rsidRPr="00C320F1">
        <w:rPr>
          <w:i/>
          <w:iCs/>
          <w:lang w:val="fr-FR"/>
        </w:rPr>
        <w:t>Dans le cas d’un groupe (multinational) : inclure le rôle et la position de l’entité requérante dans le groupe.</w:t>
      </w:r>
    </w:p>
    <w:p w14:paraId="4AF3B1ED" w14:textId="77777777" w:rsidR="00E45828" w:rsidRPr="00C320F1" w:rsidRDefault="00E45828" w:rsidP="00E45828">
      <w:pPr>
        <w:jc w:val="both"/>
        <w:rPr>
          <w:i/>
          <w:iCs/>
          <w:lang w:val="fr-FR"/>
        </w:rPr>
      </w:pPr>
    </w:p>
    <w:p w14:paraId="27D260C1" w14:textId="55441937" w:rsidR="00E45828" w:rsidRPr="00C320F1" w:rsidRDefault="0004471D" w:rsidP="004B0258">
      <w:pPr>
        <w:pStyle w:val="Heading1"/>
        <w:rPr>
          <w:i/>
          <w:iCs/>
          <w:sz w:val="20"/>
          <w:szCs w:val="20"/>
          <w:u w:val="none"/>
        </w:rPr>
      </w:pPr>
      <w:r w:rsidRPr="00C320F1">
        <w:t xml:space="preserve">Synthèse de l’idée du projet – </w:t>
      </w:r>
      <w:r w:rsidRPr="00204609">
        <w:t>Executive summary</w:t>
      </w:r>
      <w:r w:rsidRPr="00C320F1">
        <w:rPr>
          <w:u w:val="none"/>
        </w:rPr>
        <w:t xml:space="preserve"> </w:t>
      </w:r>
      <w:r w:rsidR="00E45828" w:rsidRPr="00C320F1">
        <w:rPr>
          <w:i/>
          <w:iCs/>
          <w:sz w:val="20"/>
          <w:szCs w:val="20"/>
          <w:u w:val="none"/>
        </w:rPr>
        <w:t>(max. 0.5 page)</w:t>
      </w:r>
    </w:p>
    <w:p w14:paraId="6DCECE26" w14:textId="77777777" w:rsidR="00E45828" w:rsidRPr="00C320F1" w:rsidRDefault="00E45828" w:rsidP="00E45828">
      <w:pPr>
        <w:rPr>
          <w:lang w:val="fr-FR"/>
        </w:rPr>
      </w:pPr>
    </w:p>
    <w:p w14:paraId="40277FB7" w14:textId="77777777" w:rsidR="0004471D" w:rsidRPr="00C320F1" w:rsidRDefault="0004471D" w:rsidP="0004471D">
      <w:pPr>
        <w:pStyle w:val="Heading1"/>
      </w:pPr>
      <w:r w:rsidRPr="00C320F1">
        <w:t>Justification du projet</w:t>
      </w:r>
    </w:p>
    <w:p w14:paraId="28A9C32F" w14:textId="4D995156" w:rsidR="00CC7B44" w:rsidRPr="00C320F1" w:rsidRDefault="004B0258" w:rsidP="00A907ED">
      <w:pPr>
        <w:pStyle w:val="Heading2"/>
        <w:ind w:left="426" w:hanging="426"/>
        <w:rPr>
          <w:i/>
          <w:iCs/>
          <w:sz w:val="20"/>
          <w:szCs w:val="24"/>
        </w:rPr>
      </w:pPr>
      <w:r w:rsidRPr="00C320F1">
        <w:t>Context</w:t>
      </w:r>
      <w:r w:rsidR="0004471D" w:rsidRPr="00C320F1">
        <w:t>e</w:t>
      </w:r>
      <w:r w:rsidRPr="00C320F1">
        <w:t xml:space="preserve"> </w:t>
      </w:r>
      <w:r w:rsidR="005E6198" w:rsidRPr="00C320F1">
        <w:rPr>
          <w:i/>
          <w:iCs/>
          <w:sz w:val="20"/>
          <w:szCs w:val="24"/>
        </w:rPr>
        <w:t xml:space="preserve">(max. 0.5 </w:t>
      </w:r>
      <w:r w:rsidRPr="00C320F1">
        <w:rPr>
          <w:i/>
          <w:iCs/>
          <w:sz w:val="20"/>
          <w:szCs w:val="24"/>
        </w:rPr>
        <w:t>– 1 page)</w:t>
      </w:r>
    </w:p>
    <w:p w14:paraId="196A102B" w14:textId="621D96B1" w:rsidR="0004471D" w:rsidRPr="00C320F1" w:rsidRDefault="0004471D" w:rsidP="004B0258">
      <w:pPr>
        <w:jc w:val="both"/>
        <w:rPr>
          <w:i/>
          <w:iCs/>
          <w:lang w:val="fr-FR"/>
        </w:rPr>
      </w:pPr>
      <w:r w:rsidRPr="00C320F1">
        <w:rPr>
          <w:i/>
          <w:iCs/>
          <w:lang w:val="fr-FR"/>
        </w:rPr>
        <w:t>Décrire la situation actuelle et la question ouverte que vous envisagez d’adresser. Expliquer comment les développements prévus vont résoudre cette dernière. Détailler les résultats concrets attendus du projet et expliquer pourquoi ils peuvent être considérés comme innovants/nouveaux.</w:t>
      </w:r>
    </w:p>
    <w:p w14:paraId="12A0061B" w14:textId="77777777" w:rsidR="004B0258" w:rsidRPr="00C320F1" w:rsidRDefault="004B0258" w:rsidP="002F4C82">
      <w:pPr>
        <w:jc w:val="both"/>
        <w:rPr>
          <w:highlight w:val="yellow"/>
          <w:lang w:val="fr-FR"/>
        </w:rPr>
      </w:pPr>
    </w:p>
    <w:p w14:paraId="2DCFFABC" w14:textId="5CE98F78" w:rsidR="000C7F53" w:rsidRPr="00C320F1" w:rsidRDefault="0004471D" w:rsidP="002F4C82">
      <w:pPr>
        <w:pStyle w:val="Heading2"/>
        <w:ind w:left="426" w:hanging="426"/>
      </w:pPr>
      <w:r w:rsidRPr="00C320F1">
        <w:t>État de l’art</w:t>
      </w:r>
    </w:p>
    <w:p w14:paraId="2B0E0C97" w14:textId="7CCBFBAD" w:rsidR="007B207F" w:rsidRPr="00C320F1" w:rsidRDefault="007B207F" w:rsidP="006B0891">
      <w:pPr>
        <w:pStyle w:val="Heading3"/>
        <w:ind w:left="426" w:hanging="426"/>
        <w:rPr>
          <w:rFonts w:ascii="Calibri" w:hAnsi="Calibri" w:cs="Calibri"/>
          <w:b/>
          <w:bCs/>
          <w:i w:val="0"/>
          <w:iCs/>
          <w:u w:val="none"/>
          <w:lang w:val="fr-FR"/>
        </w:rPr>
      </w:pPr>
      <w:r w:rsidRPr="00C320F1">
        <w:rPr>
          <w:rFonts w:ascii="Calibri" w:hAnsi="Calibri" w:cs="Calibri"/>
          <w:b/>
          <w:bCs/>
          <w:i w:val="0"/>
          <w:iCs/>
          <w:u w:val="none"/>
          <w:lang w:val="fr-FR"/>
        </w:rPr>
        <w:t>Innovation</w:t>
      </w:r>
      <w:r w:rsidR="002168D6" w:rsidRPr="00C320F1">
        <w:rPr>
          <w:rFonts w:ascii="Calibri" w:hAnsi="Calibri" w:cs="Calibri"/>
          <w:b/>
          <w:bCs/>
          <w:i w:val="0"/>
          <w:iCs/>
          <w:u w:val="none"/>
          <w:lang w:val="fr-FR"/>
        </w:rPr>
        <w:t xml:space="preserve"> de procédé</w:t>
      </w:r>
      <w:r w:rsidR="005E6198" w:rsidRPr="00C320F1">
        <w:rPr>
          <w:rFonts w:ascii="Calibri" w:hAnsi="Calibri" w:cs="Calibri"/>
          <w:b/>
          <w:bCs/>
          <w:i w:val="0"/>
          <w:iCs/>
          <w:u w:val="none"/>
          <w:lang w:val="fr-FR"/>
        </w:rPr>
        <w:t xml:space="preserve"> (</w:t>
      </w:r>
      <w:r w:rsidR="002168D6" w:rsidRPr="00C320F1">
        <w:rPr>
          <w:rFonts w:ascii="Calibri" w:hAnsi="Calibri" w:cs="Calibri"/>
          <w:b/>
          <w:bCs/>
          <w:i w:val="0"/>
          <w:iCs/>
          <w:u w:val="none"/>
          <w:lang w:val="fr-FR"/>
        </w:rPr>
        <w:t>le cas échéant</w:t>
      </w:r>
      <w:r w:rsidR="005E6198" w:rsidRPr="00C320F1">
        <w:rPr>
          <w:rFonts w:ascii="Calibri" w:hAnsi="Calibri" w:cs="Calibri"/>
          <w:b/>
          <w:bCs/>
          <w:i w:val="0"/>
          <w:iCs/>
          <w:u w:val="none"/>
          <w:lang w:val="fr-FR"/>
        </w:rPr>
        <w:t xml:space="preserve">) </w:t>
      </w:r>
      <w:r w:rsidR="005E6198" w:rsidRPr="00C320F1">
        <w:rPr>
          <w:rFonts w:ascii="Calibri" w:hAnsi="Calibri" w:cs="Calibri"/>
          <w:b/>
          <w:bCs/>
          <w:sz w:val="20"/>
          <w:szCs w:val="20"/>
          <w:u w:val="none"/>
          <w:lang w:val="fr-FR"/>
        </w:rPr>
        <w:t>(max. 0.5 page)</w:t>
      </w:r>
    </w:p>
    <w:p w14:paraId="3A946E36" w14:textId="60F99068" w:rsidR="00A274EF" w:rsidRPr="00C320F1" w:rsidRDefault="002168D6" w:rsidP="00A274EF">
      <w:pPr>
        <w:spacing w:before="240"/>
        <w:jc w:val="both"/>
        <w:rPr>
          <w:i/>
          <w:lang w:val="fr-FR"/>
        </w:rPr>
      </w:pPr>
      <w:r w:rsidRPr="00C320F1">
        <w:rPr>
          <w:i/>
          <w:iCs/>
          <w:lang w:val="fr-FR"/>
        </w:rPr>
        <w:t>Le cas échéant, décrire les méthodes de production et de distribution des concurrents principaux de l’entreprise requérante. Le cas échéant, ajouter une revue bibliographique de publications scientifiques pertinentes pour le projet. Expliquer comment les développements présentés vont soit être utilisés dans soit être surpassés par le projet.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1984"/>
        <w:gridCol w:w="3686"/>
        <w:gridCol w:w="1477"/>
      </w:tblGrid>
      <w:tr w:rsidR="00A274EF" w:rsidRPr="00C320F1" w14:paraId="6DD0A246" w14:textId="77777777" w:rsidTr="007E3DD3">
        <w:tc>
          <w:tcPr>
            <w:tcW w:w="1271" w:type="dxa"/>
            <w:shd w:val="clear" w:color="auto" w:fill="D9D9D9"/>
            <w:vAlign w:val="center"/>
          </w:tcPr>
          <w:p w14:paraId="6B54EDE6" w14:textId="25F4F6A1" w:rsidR="00A274EF" w:rsidRPr="00C320F1" w:rsidRDefault="00A274EF" w:rsidP="007E3DD3">
            <w:pPr>
              <w:overflowPunct w:val="0"/>
              <w:autoSpaceDE w:val="0"/>
              <w:autoSpaceDN w:val="0"/>
              <w:adjustRightInd w:val="0"/>
              <w:spacing w:after="0" w:line="240" w:lineRule="auto"/>
              <w:jc w:val="center"/>
              <w:textAlignment w:val="baseline"/>
              <w:rPr>
                <w:b/>
                <w:bCs/>
                <w:lang w:val="fr-FR"/>
              </w:rPr>
            </w:pPr>
            <w:r w:rsidRPr="00C320F1">
              <w:rPr>
                <w:b/>
                <w:bCs/>
                <w:lang w:val="fr-FR"/>
              </w:rPr>
              <w:t>R</w:t>
            </w:r>
            <w:r w:rsidR="002168D6" w:rsidRPr="00C320F1">
              <w:rPr>
                <w:b/>
                <w:bCs/>
                <w:lang w:val="fr-FR"/>
              </w:rPr>
              <w:t>é</w:t>
            </w:r>
            <w:r w:rsidRPr="00C320F1">
              <w:rPr>
                <w:b/>
                <w:bCs/>
                <w:lang w:val="fr-FR"/>
              </w:rPr>
              <w:t>f</w:t>
            </w:r>
            <w:r w:rsidR="002168D6" w:rsidRPr="00C320F1">
              <w:rPr>
                <w:b/>
                <w:bCs/>
                <w:lang w:val="fr-FR"/>
              </w:rPr>
              <w:t>é</w:t>
            </w:r>
            <w:r w:rsidRPr="00C320F1">
              <w:rPr>
                <w:b/>
                <w:bCs/>
                <w:lang w:val="fr-FR"/>
              </w:rPr>
              <w:t>rence</w:t>
            </w:r>
          </w:p>
        </w:tc>
        <w:tc>
          <w:tcPr>
            <w:tcW w:w="1418" w:type="dxa"/>
            <w:shd w:val="clear" w:color="auto" w:fill="D9D9D9"/>
            <w:vAlign w:val="center"/>
          </w:tcPr>
          <w:p w14:paraId="34377A0E" w14:textId="4359A6AA" w:rsidR="00A274EF" w:rsidRPr="00C320F1" w:rsidRDefault="00A274EF" w:rsidP="007E3DD3">
            <w:pPr>
              <w:overflowPunct w:val="0"/>
              <w:autoSpaceDE w:val="0"/>
              <w:autoSpaceDN w:val="0"/>
              <w:adjustRightInd w:val="0"/>
              <w:spacing w:after="0" w:line="240" w:lineRule="auto"/>
              <w:jc w:val="center"/>
              <w:textAlignment w:val="baseline"/>
              <w:rPr>
                <w:b/>
                <w:bCs/>
                <w:lang w:val="fr-FR"/>
              </w:rPr>
            </w:pPr>
            <w:r w:rsidRPr="00C320F1">
              <w:rPr>
                <w:b/>
                <w:bCs/>
                <w:lang w:val="fr-FR"/>
              </w:rPr>
              <w:t>Description/</w:t>
            </w:r>
            <w:r w:rsidR="002168D6" w:rsidRPr="00C320F1">
              <w:rPr>
                <w:b/>
                <w:bCs/>
                <w:lang w:val="fr-FR"/>
              </w:rPr>
              <w:t>Résumé</w:t>
            </w:r>
          </w:p>
        </w:tc>
        <w:tc>
          <w:tcPr>
            <w:tcW w:w="1984" w:type="dxa"/>
            <w:shd w:val="clear" w:color="auto" w:fill="D9D9D9"/>
            <w:vAlign w:val="center"/>
          </w:tcPr>
          <w:p w14:paraId="4F523B55" w14:textId="5CC2F54D" w:rsidR="00A274EF" w:rsidRPr="00C320F1" w:rsidRDefault="00A274EF" w:rsidP="007E3DD3">
            <w:pPr>
              <w:overflowPunct w:val="0"/>
              <w:autoSpaceDE w:val="0"/>
              <w:autoSpaceDN w:val="0"/>
              <w:adjustRightInd w:val="0"/>
              <w:spacing w:after="0" w:line="240" w:lineRule="auto"/>
              <w:jc w:val="center"/>
              <w:textAlignment w:val="baseline"/>
              <w:rPr>
                <w:b/>
                <w:bCs/>
                <w:lang w:val="fr-FR"/>
              </w:rPr>
            </w:pPr>
            <w:r w:rsidRPr="00C320F1">
              <w:rPr>
                <w:b/>
                <w:bCs/>
                <w:lang w:val="fr-FR"/>
              </w:rPr>
              <w:t>Li</w:t>
            </w:r>
            <w:r w:rsidR="002168D6" w:rsidRPr="00C320F1">
              <w:rPr>
                <w:b/>
                <w:bCs/>
                <w:lang w:val="fr-FR"/>
              </w:rPr>
              <w:t>en avec le projet</w:t>
            </w:r>
          </w:p>
        </w:tc>
        <w:tc>
          <w:tcPr>
            <w:tcW w:w="3686" w:type="dxa"/>
            <w:shd w:val="clear" w:color="auto" w:fill="D9D9D9"/>
            <w:vAlign w:val="center"/>
          </w:tcPr>
          <w:p w14:paraId="20BB1A53" w14:textId="4B04120F" w:rsidR="00A274EF" w:rsidRPr="00C320F1" w:rsidRDefault="002168D6" w:rsidP="007E3DD3">
            <w:pPr>
              <w:overflowPunct w:val="0"/>
              <w:autoSpaceDE w:val="0"/>
              <w:autoSpaceDN w:val="0"/>
              <w:adjustRightInd w:val="0"/>
              <w:spacing w:after="0" w:line="240" w:lineRule="auto"/>
              <w:jc w:val="center"/>
              <w:textAlignment w:val="baseline"/>
              <w:rPr>
                <w:b/>
                <w:bCs/>
                <w:lang w:val="fr-FR"/>
              </w:rPr>
            </w:pPr>
            <w:r w:rsidRPr="00C320F1">
              <w:rPr>
                <w:b/>
                <w:bCs/>
                <w:lang w:val="fr-FR"/>
              </w:rPr>
              <w:t>Sera utilisé dans le projet ou sera surpassé par la solution</w:t>
            </w:r>
          </w:p>
        </w:tc>
        <w:tc>
          <w:tcPr>
            <w:tcW w:w="1477" w:type="dxa"/>
            <w:shd w:val="clear" w:color="auto" w:fill="D9D9D9"/>
            <w:vAlign w:val="center"/>
          </w:tcPr>
          <w:p w14:paraId="44EDB1F3" w14:textId="77777777" w:rsidR="00A274EF" w:rsidRPr="00C320F1" w:rsidRDefault="00A274EF" w:rsidP="007E3DD3">
            <w:pPr>
              <w:overflowPunct w:val="0"/>
              <w:autoSpaceDE w:val="0"/>
              <w:autoSpaceDN w:val="0"/>
              <w:adjustRightInd w:val="0"/>
              <w:spacing w:after="0" w:line="240" w:lineRule="auto"/>
              <w:jc w:val="center"/>
              <w:textAlignment w:val="baseline"/>
              <w:rPr>
                <w:b/>
                <w:bCs/>
                <w:lang w:val="fr-FR"/>
              </w:rPr>
            </w:pPr>
            <w:r w:rsidRPr="00C320F1">
              <w:rPr>
                <w:b/>
                <w:bCs/>
                <w:lang w:val="fr-FR"/>
              </w:rPr>
              <w:t>Justification</w:t>
            </w:r>
          </w:p>
        </w:tc>
      </w:tr>
      <w:tr w:rsidR="00A274EF" w:rsidRPr="00C320F1" w14:paraId="4B2C9F1E" w14:textId="77777777" w:rsidTr="007E3DD3">
        <w:tc>
          <w:tcPr>
            <w:tcW w:w="1271" w:type="dxa"/>
            <w:shd w:val="clear" w:color="auto" w:fill="auto"/>
          </w:tcPr>
          <w:p w14:paraId="77EE3FF4" w14:textId="77777777" w:rsidR="00A274EF" w:rsidRPr="00C320F1" w:rsidRDefault="00A274EF" w:rsidP="007E3DD3">
            <w:pPr>
              <w:overflowPunct w:val="0"/>
              <w:autoSpaceDE w:val="0"/>
              <w:autoSpaceDN w:val="0"/>
              <w:adjustRightInd w:val="0"/>
              <w:spacing w:after="0" w:line="240" w:lineRule="auto"/>
              <w:jc w:val="both"/>
              <w:textAlignment w:val="baseline"/>
              <w:rPr>
                <w:lang w:val="fr-FR"/>
              </w:rPr>
            </w:pPr>
          </w:p>
        </w:tc>
        <w:tc>
          <w:tcPr>
            <w:tcW w:w="1418" w:type="dxa"/>
            <w:shd w:val="clear" w:color="auto" w:fill="auto"/>
          </w:tcPr>
          <w:p w14:paraId="0A185C78" w14:textId="77777777" w:rsidR="00A274EF" w:rsidRPr="00C320F1" w:rsidRDefault="00A274EF" w:rsidP="007E3DD3">
            <w:pPr>
              <w:overflowPunct w:val="0"/>
              <w:autoSpaceDE w:val="0"/>
              <w:autoSpaceDN w:val="0"/>
              <w:adjustRightInd w:val="0"/>
              <w:spacing w:after="0" w:line="240" w:lineRule="auto"/>
              <w:jc w:val="both"/>
              <w:textAlignment w:val="baseline"/>
              <w:rPr>
                <w:lang w:val="fr-FR"/>
              </w:rPr>
            </w:pPr>
          </w:p>
        </w:tc>
        <w:tc>
          <w:tcPr>
            <w:tcW w:w="1984" w:type="dxa"/>
            <w:shd w:val="clear" w:color="auto" w:fill="auto"/>
          </w:tcPr>
          <w:p w14:paraId="63A01F90" w14:textId="77777777" w:rsidR="00A274EF" w:rsidRPr="00C320F1" w:rsidRDefault="00A274EF" w:rsidP="007E3DD3">
            <w:pPr>
              <w:overflowPunct w:val="0"/>
              <w:autoSpaceDE w:val="0"/>
              <w:autoSpaceDN w:val="0"/>
              <w:adjustRightInd w:val="0"/>
              <w:spacing w:after="0" w:line="240" w:lineRule="auto"/>
              <w:jc w:val="both"/>
              <w:textAlignment w:val="baseline"/>
              <w:rPr>
                <w:lang w:val="fr-FR"/>
              </w:rPr>
            </w:pPr>
          </w:p>
        </w:tc>
        <w:tc>
          <w:tcPr>
            <w:tcW w:w="3686" w:type="dxa"/>
            <w:shd w:val="clear" w:color="auto" w:fill="auto"/>
          </w:tcPr>
          <w:p w14:paraId="10E7CB74" w14:textId="77777777" w:rsidR="00A274EF" w:rsidRPr="00C320F1" w:rsidRDefault="00A274EF" w:rsidP="007E3DD3">
            <w:pPr>
              <w:overflowPunct w:val="0"/>
              <w:autoSpaceDE w:val="0"/>
              <w:autoSpaceDN w:val="0"/>
              <w:adjustRightInd w:val="0"/>
              <w:spacing w:after="0" w:line="240" w:lineRule="auto"/>
              <w:jc w:val="both"/>
              <w:textAlignment w:val="baseline"/>
              <w:rPr>
                <w:lang w:val="fr-FR"/>
              </w:rPr>
            </w:pPr>
          </w:p>
        </w:tc>
        <w:tc>
          <w:tcPr>
            <w:tcW w:w="1477" w:type="dxa"/>
            <w:shd w:val="clear" w:color="auto" w:fill="auto"/>
          </w:tcPr>
          <w:p w14:paraId="2774E973" w14:textId="77777777" w:rsidR="00A274EF" w:rsidRPr="00C320F1" w:rsidRDefault="00A274EF" w:rsidP="007E3DD3">
            <w:pPr>
              <w:overflowPunct w:val="0"/>
              <w:autoSpaceDE w:val="0"/>
              <w:autoSpaceDN w:val="0"/>
              <w:adjustRightInd w:val="0"/>
              <w:spacing w:after="0" w:line="240" w:lineRule="auto"/>
              <w:jc w:val="both"/>
              <w:textAlignment w:val="baseline"/>
              <w:rPr>
                <w:lang w:val="fr-FR"/>
              </w:rPr>
            </w:pPr>
          </w:p>
        </w:tc>
      </w:tr>
    </w:tbl>
    <w:p w14:paraId="4BD031B6" w14:textId="09E12089" w:rsidR="00A274EF" w:rsidRPr="00C320F1" w:rsidRDefault="00A274EF" w:rsidP="007B207F">
      <w:pPr>
        <w:spacing w:before="240"/>
        <w:rPr>
          <w:i/>
          <w:iCs/>
          <w:lang w:val="fr-FR"/>
        </w:rPr>
      </w:pPr>
    </w:p>
    <w:p w14:paraId="151D2680" w14:textId="1063B510" w:rsidR="007B207F" w:rsidRPr="00C320F1" w:rsidRDefault="007B207F" w:rsidP="006B0891">
      <w:pPr>
        <w:pStyle w:val="Heading3"/>
        <w:ind w:left="426" w:hanging="426"/>
        <w:rPr>
          <w:rFonts w:ascii="Calibri" w:hAnsi="Calibri" w:cs="Calibri"/>
          <w:b/>
          <w:bCs/>
          <w:i w:val="0"/>
          <w:iCs/>
          <w:u w:val="none"/>
          <w:lang w:val="fr-FR"/>
        </w:rPr>
      </w:pPr>
      <w:r w:rsidRPr="00C320F1">
        <w:rPr>
          <w:rFonts w:ascii="Calibri" w:hAnsi="Calibri" w:cs="Calibri"/>
          <w:b/>
          <w:bCs/>
          <w:i w:val="0"/>
          <w:iCs/>
          <w:u w:val="none"/>
          <w:lang w:val="fr-FR"/>
        </w:rPr>
        <w:t>Innovation</w:t>
      </w:r>
      <w:r w:rsidR="002168D6" w:rsidRPr="00C320F1">
        <w:rPr>
          <w:rFonts w:ascii="Calibri" w:hAnsi="Calibri" w:cs="Calibri"/>
          <w:b/>
          <w:bCs/>
          <w:i w:val="0"/>
          <w:iCs/>
          <w:u w:val="none"/>
          <w:lang w:val="fr-FR"/>
        </w:rPr>
        <w:t xml:space="preserve"> d’organisation</w:t>
      </w:r>
      <w:r w:rsidRPr="00C320F1">
        <w:rPr>
          <w:rFonts w:ascii="Calibri" w:hAnsi="Calibri" w:cs="Calibri"/>
          <w:b/>
          <w:bCs/>
          <w:i w:val="0"/>
          <w:iCs/>
          <w:u w:val="none"/>
          <w:lang w:val="fr-FR"/>
        </w:rPr>
        <w:t xml:space="preserve"> (</w:t>
      </w:r>
      <w:r w:rsidR="002168D6" w:rsidRPr="00C320F1">
        <w:rPr>
          <w:rFonts w:ascii="Calibri" w:hAnsi="Calibri" w:cs="Calibri"/>
          <w:b/>
          <w:bCs/>
          <w:i w:val="0"/>
          <w:iCs/>
          <w:u w:val="none"/>
          <w:lang w:val="fr-FR"/>
        </w:rPr>
        <w:t>le cas échéant</w:t>
      </w:r>
      <w:r w:rsidRPr="00C320F1">
        <w:rPr>
          <w:rFonts w:ascii="Calibri" w:hAnsi="Calibri" w:cs="Calibri"/>
          <w:b/>
          <w:bCs/>
          <w:i w:val="0"/>
          <w:iCs/>
          <w:u w:val="none"/>
          <w:lang w:val="fr-FR"/>
        </w:rPr>
        <w:t xml:space="preserve">) </w:t>
      </w:r>
      <w:r w:rsidRPr="00C320F1">
        <w:rPr>
          <w:rFonts w:ascii="Calibri" w:hAnsi="Calibri" w:cs="Calibri"/>
          <w:b/>
          <w:bCs/>
          <w:sz w:val="20"/>
          <w:szCs w:val="20"/>
          <w:u w:val="none"/>
          <w:lang w:val="fr-FR"/>
        </w:rPr>
        <w:t>(max. 0.5 page)</w:t>
      </w:r>
    </w:p>
    <w:p w14:paraId="56107B12" w14:textId="18CBE414" w:rsidR="00A274EF" w:rsidRPr="00C320F1" w:rsidRDefault="002168D6" w:rsidP="00A274EF">
      <w:pPr>
        <w:spacing w:before="240"/>
        <w:jc w:val="both"/>
        <w:rPr>
          <w:i/>
          <w:lang w:val="fr-FR"/>
        </w:rPr>
      </w:pPr>
      <w:r w:rsidRPr="00C320F1">
        <w:rPr>
          <w:i/>
          <w:iCs/>
          <w:lang w:val="fr-FR"/>
        </w:rPr>
        <w:t>Le cas échéant, décrire les méthodes d’organisation actuelles des concurrents principaux de l’entreprise requérante. Le cas échéant, ajouter une revue bibliographique de publications scientifiques pertinentes pour le projet. Expliquer comment les développements présentés vont soit être utilisés dans soit être surpassés par le projet.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1984"/>
        <w:gridCol w:w="3686"/>
        <w:gridCol w:w="1477"/>
      </w:tblGrid>
      <w:tr w:rsidR="00A274EF" w:rsidRPr="00C320F1" w14:paraId="31A2EF36" w14:textId="77777777" w:rsidTr="007E3DD3">
        <w:tc>
          <w:tcPr>
            <w:tcW w:w="1271" w:type="dxa"/>
            <w:shd w:val="clear" w:color="auto" w:fill="D9D9D9"/>
            <w:vAlign w:val="center"/>
          </w:tcPr>
          <w:p w14:paraId="514E4711" w14:textId="476A2275" w:rsidR="00A274EF" w:rsidRPr="00C320F1" w:rsidRDefault="00A274EF" w:rsidP="007E3DD3">
            <w:pPr>
              <w:overflowPunct w:val="0"/>
              <w:autoSpaceDE w:val="0"/>
              <w:autoSpaceDN w:val="0"/>
              <w:adjustRightInd w:val="0"/>
              <w:spacing w:after="0" w:line="240" w:lineRule="auto"/>
              <w:jc w:val="center"/>
              <w:textAlignment w:val="baseline"/>
              <w:rPr>
                <w:b/>
                <w:bCs/>
                <w:lang w:val="fr-FR"/>
              </w:rPr>
            </w:pPr>
            <w:r w:rsidRPr="00C320F1">
              <w:rPr>
                <w:b/>
                <w:bCs/>
                <w:lang w:val="fr-FR"/>
              </w:rPr>
              <w:t>R</w:t>
            </w:r>
            <w:r w:rsidR="002168D6" w:rsidRPr="00C320F1">
              <w:rPr>
                <w:b/>
                <w:bCs/>
                <w:lang w:val="fr-FR"/>
              </w:rPr>
              <w:t>é</w:t>
            </w:r>
            <w:r w:rsidRPr="00C320F1">
              <w:rPr>
                <w:b/>
                <w:bCs/>
                <w:lang w:val="fr-FR"/>
              </w:rPr>
              <w:t>f</w:t>
            </w:r>
            <w:r w:rsidR="002168D6" w:rsidRPr="00C320F1">
              <w:rPr>
                <w:b/>
                <w:bCs/>
                <w:lang w:val="fr-FR"/>
              </w:rPr>
              <w:t>é</w:t>
            </w:r>
            <w:r w:rsidRPr="00C320F1">
              <w:rPr>
                <w:b/>
                <w:bCs/>
                <w:lang w:val="fr-FR"/>
              </w:rPr>
              <w:t>rence</w:t>
            </w:r>
          </w:p>
        </w:tc>
        <w:tc>
          <w:tcPr>
            <w:tcW w:w="1418" w:type="dxa"/>
            <w:shd w:val="clear" w:color="auto" w:fill="D9D9D9"/>
            <w:vAlign w:val="center"/>
          </w:tcPr>
          <w:p w14:paraId="430935BC" w14:textId="46399059" w:rsidR="00A274EF" w:rsidRPr="00C320F1" w:rsidRDefault="00A274EF" w:rsidP="007E3DD3">
            <w:pPr>
              <w:overflowPunct w:val="0"/>
              <w:autoSpaceDE w:val="0"/>
              <w:autoSpaceDN w:val="0"/>
              <w:adjustRightInd w:val="0"/>
              <w:spacing w:after="0" w:line="240" w:lineRule="auto"/>
              <w:jc w:val="center"/>
              <w:textAlignment w:val="baseline"/>
              <w:rPr>
                <w:b/>
                <w:bCs/>
                <w:lang w:val="fr-FR"/>
              </w:rPr>
            </w:pPr>
            <w:r w:rsidRPr="00C320F1">
              <w:rPr>
                <w:b/>
                <w:bCs/>
                <w:lang w:val="fr-FR"/>
              </w:rPr>
              <w:t>Description/</w:t>
            </w:r>
            <w:r w:rsidR="002168D6" w:rsidRPr="00C320F1">
              <w:rPr>
                <w:b/>
                <w:bCs/>
                <w:lang w:val="fr-FR"/>
              </w:rPr>
              <w:t>Résumé</w:t>
            </w:r>
          </w:p>
        </w:tc>
        <w:tc>
          <w:tcPr>
            <w:tcW w:w="1984" w:type="dxa"/>
            <w:shd w:val="clear" w:color="auto" w:fill="D9D9D9"/>
            <w:vAlign w:val="center"/>
          </w:tcPr>
          <w:p w14:paraId="535F4FFA" w14:textId="06790855" w:rsidR="00A274EF" w:rsidRPr="00C320F1" w:rsidRDefault="00A274EF" w:rsidP="007E3DD3">
            <w:pPr>
              <w:overflowPunct w:val="0"/>
              <w:autoSpaceDE w:val="0"/>
              <w:autoSpaceDN w:val="0"/>
              <w:adjustRightInd w:val="0"/>
              <w:spacing w:after="0" w:line="240" w:lineRule="auto"/>
              <w:jc w:val="center"/>
              <w:textAlignment w:val="baseline"/>
              <w:rPr>
                <w:b/>
                <w:bCs/>
                <w:lang w:val="fr-FR"/>
              </w:rPr>
            </w:pPr>
            <w:r w:rsidRPr="00C320F1">
              <w:rPr>
                <w:b/>
                <w:bCs/>
                <w:lang w:val="fr-FR"/>
              </w:rPr>
              <w:t>Li</w:t>
            </w:r>
            <w:r w:rsidR="002168D6" w:rsidRPr="00C320F1">
              <w:rPr>
                <w:b/>
                <w:bCs/>
                <w:lang w:val="fr-FR"/>
              </w:rPr>
              <w:t>en avec le projet</w:t>
            </w:r>
          </w:p>
        </w:tc>
        <w:tc>
          <w:tcPr>
            <w:tcW w:w="3686" w:type="dxa"/>
            <w:shd w:val="clear" w:color="auto" w:fill="D9D9D9"/>
            <w:vAlign w:val="center"/>
          </w:tcPr>
          <w:p w14:paraId="0A8C0C21" w14:textId="0314D421" w:rsidR="00A274EF" w:rsidRPr="00C320F1" w:rsidRDefault="002168D6" w:rsidP="007E3DD3">
            <w:pPr>
              <w:overflowPunct w:val="0"/>
              <w:autoSpaceDE w:val="0"/>
              <w:autoSpaceDN w:val="0"/>
              <w:adjustRightInd w:val="0"/>
              <w:spacing w:after="0" w:line="240" w:lineRule="auto"/>
              <w:jc w:val="center"/>
              <w:textAlignment w:val="baseline"/>
              <w:rPr>
                <w:b/>
                <w:bCs/>
                <w:lang w:val="fr-FR"/>
              </w:rPr>
            </w:pPr>
            <w:r w:rsidRPr="00C320F1">
              <w:rPr>
                <w:b/>
                <w:bCs/>
                <w:lang w:val="fr-FR"/>
              </w:rPr>
              <w:t>Sera utilisé dans le projet ou sera surpassé par la solution</w:t>
            </w:r>
          </w:p>
        </w:tc>
        <w:tc>
          <w:tcPr>
            <w:tcW w:w="1477" w:type="dxa"/>
            <w:shd w:val="clear" w:color="auto" w:fill="D9D9D9"/>
            <w:vAlign w:val="center"/>
          </w:tcPr>
          <w:p w14:paraId="39BA0D74" w14:textId="77777777" w:rsidR="00A274EF" w:rsidRPr="00C320F1" w:rsidRDefault="00A274EF" w:rsidP="007E3DD3">
            <w:pPr>
              <w:overflowPunct w:val="0"/>
              <w:autoSpaceDE w:val="0"/>
              <w:autoSpaceDN w:val="0"/>
              <w:adjustRightInd w:val="0"/>
              <w:spacing w:after="0" w:line="240" w:lineRule="auto"/>
              <w:jc w:val="center"/>
              <w:textAlignment w:val="baseline"/>
              <w:rPr>
                <w:b/>
                <w:bCs/>
                <w:lang w:val="fr-FR"/>
              </w:rPr>
            </w:pPr>
            <w:r w:rsidRPr="00C320F1">
              <w:rPr>
                <w:b/>
                <w:bCs/>
                <w:lang w:val="fr-FR"/>
              </w:rPr>
              <w:t>Justification</w:t>
            </w:r>
          </w:p>
        </w:tc>
      </w:tr>
      <w:tr w:rsidR="00A274EF" w:rsidRPr="00C320F1" w14:paraId="30F218DE" w14:textId="77777777" w:rsidTr="007E3DD3">
        <w:tc>
          <w:tcPr>
            <w:tcW w:w="1271" w:type="dxa"/>
            <w:shd w:val="clear" w:color="auto" w:fill="auto"/>
          </w:tcPr>
          <w:p w14:paraId="52BFBCD0" w14:textId="77777777" w:rsidR="00A274EF" w:rsidRPr="00C320F1" w:rsidRDefault="00A274EF" w:rsidP="007E3DD3">
            <w:pPr>
              <w:overflowPunct w:val="0"/>
              <w:autoSpaceDE w:val="0"/>
              <w:autoSpaceDN w:val="0"/>
              <w:adjustRightInd w:val="0"/>
              <w:spacing w:after="0" w:line="240" w:lineRule="auto"/>
              <w:jc w:val="both"/>
              <w:textAlignment w:val="baseline"/>
              <w:rPr>
                <w:lang w:val="fr-FR"/>
              </w:rPr>
            </w:pPr>
          </w:p>
        </w:tc>
        <w:tc>
          <w:tcPr>
            <w:tcW w:w="1418" w:type="dxa"/>
            <w:shd w:val="clear" w:color="auto" w:fill="auto"/>
          </w:tcPr>
          <w:p w14:paraId="20BB5B5F" w14:textId="77777777" w:rsidR="00A274EF" w:rsidRPr="00C320F1" w:rsidRDefault="00A274EF" w:rsidP="007E3DD3">
            <w:pPr>
              <w:overflowPunct w:val="0"/>
              <w:autoSpaceDE w:val="0"/>
              <w:autoSpaceDN w:val="0"/>
              <w:adjustRightInd w:val="0"/>
              <w:spacing w:after="0" w:line="240" w:lineRule="auto"/>
              <w:jc w:val="both"/>
              <w:textAlignment w:val="baseline"/>
              <w:rPr>
                <w:lang w:val="fr-FR"/>
              </w:rPr>
            </w:pPr>
          </w:p>
        </w:tc>
        <w:tc>
          <w:tcPr>
            <w:tcW w:w="1984" w:type="dxa"/>
            <w:shd w:val="clear" w:color="auto" w:fill="auto"/>
          </w:tcPr>
          <w:p w14:paraId="4EACFCE4" w14:textId="77777777" w:rsidR="00A274EF" w:rsidRPr="00C320F1" w:rsidRDefault="00A274EF" w:rsidP="007E3DD3">
            <w:pPr>
              <w:overflowPunct w:val="0"/>
              <w:autoSpaceDE w:val="0"/>
              <w:autoSpaceDN w:val="0"/>
              <w:adjustRightInd w:val="0"/>
              <w:spacing w:after="0" w:line="240" w:lineRule="auto"/>
              <w:jc w:val="both"/>
              <w:textAlignment w:val="baseline"/>
              <w:rPr>
                <w:lang w:val="fr-FR"/>
              </w:rPr>
            </w:pPr>
          </w:p>
        </w:tc>
        <w:tc>
          <w:tcPr>
            <w:tcW w:w="3686" w:type="dxa"/>
            <w:shd w:val="clear" w:color="auto" w:fill="auto"/>
          </w:tcPr>
          <w:p w14:paraId="5D6E8534" w14:textId="77777777" w:rsidR="00A274EF" w:rsidRPr="00C320F1" w:rsidRDefault="00A274EF" w:rsidP="007E3DD3">
            <w:pPr>
              <w:overflowPunct w:val="0"/>
              <w:autoSpaceDE w:val="0"/>
              <w:autoSpaceDN w:val="0"/>
              <w:adjustRightInd w:val="0"/>
              <w:spacing w:after="0" w:line="240" w:lineRule="auto"/>
              <w:jc w:val="both"/>
              <w:textAlignment w:val="baseline"/>
              <w:rPr>
                <w:lang w:val="fr-FR"/>
              </w:rPr>
            </w:pPr>
          </w:p>
        </w:tc>
        <w:tc>
          <w:tcPr>
            <w:tcW w:w="1477" w:type="dxa"/>
            <w:shd w:val="clear" w:color="auto" w:fill="auto"/>
          </w:tcPr>
          <w:p w14:paraId="73F8F594" w14:textId="77777777" w:rsidR="00A274EF" w:rsidRPr="00C320F1" w:rsidRDefault="00A274EF" w:rsidP="007E3DD3">
            <w:pPr>
              <w:overflowPunct w:val="0"/>
              <w:autoSpaceDE w:val="0"/>
              <w:autoSpaceDN w:val="0"/>
              <w:adjustRightInd w:val="0"/>
              <w:spacing w:after="0" w:line="240" w:lineRule="auto"/>
              <w:jc w:val="both"/>
              <w:textAlignment w:val="baseline"/>
              <w:rPr>
                <w:lang w:val="fr-FR"/>
              </w:rPr>
            </w:pPr>
          </w:p>
        </w:tc>
      </w:tr>
    </w:tbl>
    <w:p w14:paraId="58EEA3D8" w14:textId="77777777" w:rsidR="00A274EF" w:rsidRPr="00C320F1" w:rsidRDefault="00A274EF" w:rsidP="006C490B">
      <w:pPr>
        <w:spacing w:before="240"/>
        <w:jc w:val="both"/>
        <w:rPr>
          <w:i/>
          <w:lang w:val="fr-FR"/>
        </w:rPr>
      </w:pPr>
    </w:p>
    <w:p w14:paraId="6E28F2A3" w14:textId="49D62B34" w:rsidR="00545A0D" w:rsidRPr="00C320F1" w:rsidRDefault="002168D6" w:rsidP="006B0891">
      <w:pPr>
        <w:pStyle w:val="Heading3"/>
        <w:ind w:left="426" w:hanging="426"/>
        <w:rPr>
          <w:rFonts w:ascii="Calibri" w:hAnsi="Calibri" w:cs="Calibri"/>
          <w:b/>
          <w:bCs/>
          <w:i w:val="0"/>
          <w:iCs/>
          <w:u w:val="none"/>
          <w:lang w:val="fr-FR"/>
        </w:rPr>
      </w:pPr>
      <w:r w:rsidRPr="00C320F1">
        <w:rPr>
          <w:rFonts w:ascii="Calibri" w:hAnsi="Calibri" w:cs="Calibri"/>
          <w:b/>
          <w:bCs/>
          <w:i w:val="0"/>
          <w:iCs/>
          <w:u w:val="none"/>
          <w:lang w:val="fr-FR"/>
        </w:rPr>
        <w:lastRenderedPageBreak/>
        <w:t>É</w:t>
      </w:r>
      <w:r w:rsidR="00545A0D" w:rsidRPr="00C320F1">
        <w:rPr>
          <w:rFonts w:ascii="Calibri" w:hAnsi="Calibri" w:cs="Calibri"/>
          <w:b/>
          <w:bCs/>
          <w:i w:val="0"/>
          <w:iCs/>
          <w:u w:val="none"/>
          <w:lang w:val="fr-FR"/>
        </w:rPr>
        <w:t>conom</w:t>
      </w:r>
      <w:r w:rsidRPr="00C320F1">
        <w:rPr>
          <w:rFonts w:ascii="Calibri" w:hAnsi="Calibri" w:cs="Calibri"/>
          <w:b/>
          <w:bCs/>
          <w:i w:val="0"/>
          <w:iCs/>
          <w:u w:val="none"/>
          <w:lang w:val="fr-FR"/>
        </w:rPr>
        <w:t>ie</w:t>
      </w:r>
      <w:r w:rsidR="00545A0D" w:rsidRPr="00C320F1">
        <w:rPr>
          <w:rFonts w:ascii="Calibri" w:hAnsi="Calibri" w:cs="Calibri"/>
          <w:b/>
          <w:bCs/>
          <w:i w:val="0"/>
          <w:iCs/>
          <w:u w:val="none"/>
          <w:lang w:val="fr-FR"/>
        </w:rPr>
        <w:t xml:space="preserve"> </w:t>
      </w:r>
      <w:r w:rsidRPr="00C320F1">
        <w:rPr>
          <w:rFonts w:ascii="Calibri" w:hAnsi="Calibri" w:cs="Calibri"/>
          <w:b/>
          <w:bCs/>
          <w:i w:val="0"/>
          <w:iCs/>
          <w:u w:val="none"/>
          <w:lang w:val="fr-FR"/>
        </w:rPr>
        <w:t xml:space="preserve">circulaire </w:t>
      </w:r>
      <w:r w:rsidR="00545A0D" w:rsidRPr="00C320F1">
        <w:rPr>
          <w:rFonts w:ascii="Calibri" w:hAnsi="Calibri" w:cs="Calibri"/>
          <w:b/>
          <w:bCs/>
          <w:i w:val="0"/>
          <w:iCs/>
          <w:u w:val="none"/>
          <w:lang w:val="fr-FR"/>
        </w:rPr>
        <w:t>(</w:t>
      </w:r>
      <w:r w:rsidRPr="00C320F1">
        <w:rPr>
          <w:rFonts w:ascii="Calibri" w:hAnsi="Calibri" w:cs="Calibri"/>
          <w:b/>
          <w:bCs/>
          <w:i w:val="0"/>
          <w:iCs/>
          <w:u w:val="none"/>
          <w:lang w:val="fr-FR"/>
        </w:rPr>
        <w:t>le cas échéant</w:t>
      </w:r>
      <w:r w:rsidR="00545A0D" w:rsidRPr="00C320F1">
        <w:rPr>
          <w:rFonts w:ascii="Calibri" w:hAnsi="Calibri" w:cs="Calibri"/>
          <w:b/>
          <w:bCs/>
          <w:i w:val="0"/>
          <w:iCs/>
          <w:u w:val="none"/>
          <w:lang w:val="fr-FR"/>
        </w:rPr>
        <w:t xml:space="preserve">) </w:t>
      </w:r>
      <w:r w:rsidR="00545A0D" w:rsidRPr="00C320F1">
        <w:rPr>
          <w:rFonts w:ascii="Calibri" w:hAnsi="Calibri" w:cs="Calibri"/>
          <w:b/>
          <w:bCs/>
          <w:sz w:val="20"/>
          <w:szCs w:val="20"/>
          <w:u w:val="none"/>
          <w:lang w:val="fr-FR"/>
        </w:rPr>
        <w:t>(max. 1 page)</w:t>
      </w:r>
    </w:p>
    <w:p w14:paraId="33F1565F" w14:textId="202C1FCB" w:rsidR="00545A0D" w:rsidRPr="00C320F1" w:rsidRDefault="00EF0CF8" w:rsidP="00545A0D">
      <w:pPr>
        <w:spacing w:before="240"/>
        <w:jc w:val="both"/>
        <w:rPr>
          <w:i/>
          <w:lang w:val="fr-FR"/>
        </w:rPr>
      </w:pPr>
      <w:r w:rsidRPr="00C320F1">
        <w:rPr>
          <w:i/>
          <w:lang w:val="fr-FR"/>
        </w:rPr>
        <w:t>Choisir et justifier l’option qui convient.</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1134"/>
        <w:gridCol w:w="1541"/>
      </w:tblGrid>
      <w:tr w:rsidR="00073D90" w:rsidRPr="00C320F1" w14:paraId="1968F896" w14:textId="3552CC7A" w:rsidTr="00073D90">
        <w:trPr>
          <w:trHeight w:val="282"/>
        </w:trPr>
        <w:tc>
          <w:tcPr>
            <w:tcW w:w="7225" w:type="dxa"/>
            <w:shd w:val="clear" w:color="auto" w:fill="D9D9D9"/>
            <w:vAlign w:val="center"/>
          </w:tcPr>
          <w:p w14:paraId="3AE08FB5" w14:textId="0873C628" w:rsidR="00073D90" w:rsidRPr="00C320F1" w:rsidRDefault="00073D90" w:rsidP="007E3DD3">
            <w:pPr>
              <w:overflowPunct w:val="0"/>
              <w:autoSpaceDE w:val="0"/>
              <w:autoSpaceDN w:val="0"/>
              <w:adjustRightInd w:val="0"/>
              <w:spacing w:after="0" w:line="240" w:lineRule="auto"/>
              <w:jc w:val="center"/>
              <w:textAlignment w:val="baseline"/>
              <w:rPr>
                <w:b/>
                <w:bCs/>
                <w:lang w:val="fr-FR"/>
              </w:rPr>
            </w:pPr>
            <w:r w:rsidRPr="00C320F1">
              <w:rPr>
                <w:b/>
                <w:bCs/>
                <w:lang w:val="fr-FR"/>
              </w:rPr>
              <w:t>Option</w:t>
            </w:r>
          </w:p>
        </w:tc>
        <w:tc>
          <w:tcPr>
            <w:tcW w:w="1134" w:type="dxa"/>
            <w:shd w:val="clear" w:color="auto" w:fill="D9D9D9"/>
            <w:vAlign w:val="center"/>
          </w:tcPr>
          <w:p w14:paraId="53F5D7E9" w14:textId="35DF0655" w:rsidR="00073D90" w:rsidRPr="00C320F1" w:rsidRDefault="00073D90" w:rsidP="007E3DD3">
            <w:pPr>
              <w:overflowPunct w:val="0"/>
              <w:autoSpaceDE w:val="0"/>
              <w:autoSpaceDN w:val="0"/>
              <w:adjustRightInd w:val="0"/>
              <w:spacing w:after="0" w:line="240" w:lineRule="auto"/>
              <w:jc w:val="center"/>
              <w:textAlignment w:val="baseline"/>
              <w:rPr>
                <w:b/>
                <w:bCs/>
                <w:lang w:val="fr-FR"/>
              </w:rPr>
            </w:pPr>
            <w:r w:rsidRPr="00C320F1">
              <w:rPr>
                <w:b/>
                <w:bCs/>
                <w:lang w:val="fr-FR"/>
              </w:rPr>
              <w:t>Choi</w:t>
            </w:r>
            <w:r w:rsidR="00EF0CF8" w:rsidRPr="00C320F1">
              <w:rPr>
                <w:b/>
                <w:bCs/>
                <w:lang w:val="fr-FR"/>
              </w:rPr>
              <w:t>x</w:t>
            </w:r>
          </w:p>
        </w:tc>
        <w:tc>
          <w:tcPr>
            <w:tcW w:w="1541" w:type="dxa"/>
            <w:shd w:val="clear" w:color="auto" w:fill="D9D9D9" w:themeFill="background1" w:themeFillShade="D9"/>
          </w:tcPr>
          <w:p w14:paraId="42164814" w14:textId="77777777" w:rsidR="00073D90" w:rsidRPr="00C320F1" w:rsidRDefault="00073D90" w:rsidP="007E3DD3">
            <w:pPr>
              <w:overflowPunct w:val="0"/>
              <w:autoSpaceDE w:val="0"/>
              <w:autoSpaceDN w:val="0"/>
              <w:adjustRightInd w:val="0"/>
              <w:spacing w:after="0" w:line="240" w:lineRule="auto"/>
              <w:jc w:val="center"/>
              <w:textAlignment w:val="baseline"/>
              <w:rPr>
                <w:b/>
                <w:bCs/>
                <w:lang w:val="fr-FR"/>
              </w:rPr>
            </w:pPr>
            <w:r w:rsidRPr="00C320F1">
              <w:rPr>
                <w:b/>
                <w:bCs/>
                <w:lang w:val="fr-FR"/>
              </w:rPr>
              <w:t xml:space="preserve">Quantification </w:t>
            </w:r>
          </w:p>
          <w:p w14:paraId="447B3146" w14:textId="5254A894" w:rsidR="00073D90" w:rsidRPr="00C320F1" w:rsidRDefault="00073D90" w:rsidP="007E3DD3">
            <w:pPr>
              <w:overflowPunct w:val="0"/>
              <w:autoSpaceDE w:val="0"/>
              <w:autoSpaceDN w:val="0"/>
              <w:adjustRightInd w:val="0"/>
              <w:spacing w:after="0" w:line="240" w:lineRule="auto"/>
              <w:jc w:val="center"/>
              <w:textAlignment w:val="baseline"/>
              <w:rPr>
                <w:b/>
                <w:bCs/>
                <w:lang w:val="fr-FR"/>
              </w:rPr>
            </w:pPr>
            <w:r w:rsidRPr="00C320F1">
              <w:rPr>
                <w:b/>
                <w:bCs/>
                <w:lang w:val="fr-FR"/>
              </w:rPr>
              <w:t>(</w:t>
            </w:r>
            <w:r w:rsidR="00EF0CF8" w:rsidRPr="00C320F1">
              <w:rPr>
                <w:b/>
                <w:bCs/>
                <w:lang w:val="fr-FR"/>
              </w:rPr>
              <w:t>le cas échéant</w:t>
            </w:r>
            <w:r w:rsidRPr="00C320F1">
              <w:rPr>
                <w:b/>
                <w:bCs/>
                <w:lang w:val="fr-FR"/>
              </w:rPr>
              <w:t>)</w:t>
            </w:r>
          </w:p>
        </w:tc>
      </w:tr>
      <w:tr w:rsidR="00073D90" w:rsidRPr="00C320F1" w14:paraId="17E36CF4" w14:textId="451E12CF" w:rsidTr="00073D90">
        <w:trPr>
          <w:trHeight w:val="325"/>
        </w:trPr>
        <w:tc>
          <w:tcPr>
            <w:tcW w:w="7225" w:type="dxa"/>
            <w:shd w:val="clear" w:color="auto" w:fill="auto"/>
          </w:tcPr>
          <w:p w14:paraId="6B155E64" w14:textId="3BB7C408" w:rsidR="00073D90" w:rsidRPr="00C320F1" w:rsidRDefault="00073D90" w:rsidP="007E3DD3">
            <w:pPr>
              <w:overflowPunct w:val="0"/>
              <w:autoSpaceDE w:val="0"/>
              <w:autoSpaceDN w:val="0"/>
              <w:adjustRightInd w:val="0"/>
              <w:spacing w:after="0" w:line="240" w:lineRule="auto"/>
              <w:jc w:val="both"/>
              <w:textAlignment w:val="baseline"/>
              <w:rPr>
                <w:lang w:val="fr-FR"/>
              </w:rPr>
            </w:pPr>
            <w:r w:rsidRPr="00C320F1">
              <w:rPr>
                <w:lang w:val="fr-FR"/>
              </w:rPr>
              <w:t>Impl</w:t>
            </w:r>
            <w:r w:rsidR="00EF0CF8" w:rsidRPr="00C320F1">
              <w:rPr>
                <w:lang w:val="fr-FR"/>
              </w:rPr>
              <w:t>é</w:t>
            </w:r>
            <w:r w:rsidRPr="00C320F1">
              <w:rPr>
                <w:lang w:val="fr-FR"/>
              </w:rPr>
              <w:t xml:space="preserve">mentation </w:t>
            </w:r>
            <w:r w:rsidR="001726BC" w:rsidRPr="00C320F1">
              <w:rPr>
                <w:lang w:val="fr-FR"/>
              </w:rPr>
              <w:t>d’un modèle d’affaires basé sur l’économie circulaire</w:t>
            </w:r>
          </w:p>
        </w:tc>
        <w:tc>
          <w:tcPr>
            <w:tcW w:w="1134" w:type="dxa"/>
            <w:shd w:val="clear" w:color="auto" w:fill="auto"/>
          </w:tcPr>
          <w:p w14:paraId="2DD3229B" w14:textId="77777777" w:rsidR="00073D90" w:rsidRPr="00C320F1" w:rsidRDefault="00073D90" w:rsidP="007E3DD3">
            <w:pPr>
              <w:overflowPunct w:val="0"/>
              <w:autoSpaceDE w:val="0"/>
              <w:autoSpaceDN w:val="0"/>
              <w:adjustRightInd w:val="0"/>
              <w:spacing w:after="0" w:line="240" w:lineRule="auto"/>
              <w:jc w:val="both"/>
              <w:textAlignment w:val="baseline"/>
              <w:rPr>
                <w:lang w:val="fr-FR"/>
              </w:rPr>
            </w:pPr>
          </w:p>
        </w:tc>
        <w:tc>
          <w:tcPr>
            <w:tcW w:w="1541" w:type="dxa"/>
          </w:tcPr>
          <w:p w14:paraId="2DC47ADF" w14:textId="77777777" w:rsidR="00073D90" w:rsidRPr="00C320F1" w:rsidRDefault="00073D90" w:rsidP="007E3DD3">
            <w:pPr>
              <w:overflowPunct w:val="0"/>
              <w:autoSpaceDE w:val="0"/>
              <w:autoSpaceDN w:val="0"/>
              <w:adjustRightInd w:val="0"/>
              <w:spacing w:after="0" w:line="240" w:lineRule="auto"/>
              <w:jc w:val="both"/>
              <w:textAlignment w:val="baseline"/>
              <w:rPr>
                <w:lang w:val="fr-FR"/>
              </w:rPr>
            </w:pPr>
          </w:p>
        </w:tc>
      </w:tr>
      <w:tr w:rsidR="00073D90" w:rsidRPr="00C320F1" w14:paraId="2205EC6E" w14:textId="77777777" w:rsidTr="00073D90">
        <w:trPr>
          <w:trHeight w:val="325"/>
        </w:trPr>
        <w:tc>
          <w:tcPr>
            <w:tcW w:w="7225" w:type="dxa"/>
            <w:shd w:val="clear" w:color="auto" w:fill="auto"/>
          </w:tcPr>
          <w:p w14:paraId="517C9B8B" w14:textId="297AEF4D" w:rsidR="00073D90" w:rsidRPr="00C320F1" w:rsidRDefault="00073D90" w:rsidP="007E3DD3">
            <w:pPr>
              <w:overflowPunct w:val="0"/>
              <w:autoSpaceDE w:val="0"/>
              <w:autoSpaceDN w:val="0"/>
              <w:adjustRightInd w:val="0"/>
              <w:spacing w:after="0" w:line="240" w:lineRule="auto"/>
              <w:jc w:val="both"/>
              <w:textAlignment w:val="baseline"/>
              <w:rPr>
                <w:lang w:val="fr-FR"/>
              </w:rPr>
            </w:pPr>
            <w:r w:rsidRPr="00C320F1">
              <w:rPr>
                <w:lang w:val="fr-FR"/>
              </w:rPr>
              <w:t>R</w:t>
            </w:r>
            <w:r w:rsidR="001726BC" w:rsidRPr="00C320F1">
              <w:rPr>
                <w:lang w:val="fr-FR"/>
              </w:rPr>
              <w:t>éd</w:t>
            </w:r>
            <w:r w:rsidRPr="00C320F1">
              <w:rPr>
                <w:lang w:val="fr-FR"/>
              </w:rPr>
              <w:t xml:space="preserve">uction </w:t>
            </w:r>
            <w:r w:rsidR="001726BC" w:rsidRPr="00C320F1">
              <w:rPr>
                <w:lang w:val="fr-FR"/>
              </w:rPr>
              <w:t>de la consommation de matières premières primaires</w:t>
            </w:r>
            <w:r w:rsidRPr="00C320F1">
              <w:rPr>
                <w:lang w:val="fr-FR"/>
              </w:rPr>
              <w:t xml:space="preserve"> (</w:t>
            </w:r>
            <w:r w:rsidR="001726BC" w:rsidRPr="00C320F1">
              <w:rPr>
                <w:lang w:val="fr-FR"/>
              </w:rPr>
              <w:t>sauf</w:t>
            </w:r>
            <w:r w:rsidRPr="00C320F1">
              <w:rPr>
                <w:lang w:val="fr-FR"/>
              </w:rPr>
              <w:t xml:space="preserve"> </w:t>
            </w:r>
            <w:r w:rsidR="001726BC" w:rsidRPr="00C320F1">
              <w:rPr>
                <w:lang w:val="fr-FR"/>
              </w:rPr>
              <w:t>é</w:t>
            </w:r>
            <w:r w:rsidRPr="00C320F1">
              <w:rPr>
                <w:lang w:val="fr-FR"/>
              </w:rPr>
              <w:t>nerg</w:t>
            </w:r>
            <w:r w:rsidR="001726BC" w:rsidRPr="00C320F1">
              <w:rPr>
                <w:lang w:val="fr-FR"/>
              </w:rPr>
              <w:t>ie</w:t>
            </w:r>
            <w:r w:rsidRPr="00C320F1">
              <w:rPr>
                <w:lang w:val="fr-FR"/>
              </w:rPr>
              <w:t>, a</w:t>
            </w:r>
            <w:r w:rsidR="001726BC" w:rsidRPr="00C320F1">
              <w:rPr>
                <w:lang w:val="fr-FR"/>
              </w:rPr>
              <w:t>u moins</w:t>
            </w:r>
            <w:r w:rsidRPr="00C320F1">
              <w:rPr>
                <w:lang w:val="fr-FR"/>
              </w:rPr>
              <w:t xml:space="preserve"> 15 %)</w:t>
            </w:r>
          </w:p>
        </w:tc>
        <w:tc>
          <w:tcPr>
            <w:tcW w:w="1134" w:type="dxa"/>
            <w:shd w:val="clear" w:color="auto" w:fill="auto"/>
          </w:tcPr>
          <w:p w14:paraId="3467F9E4" w14:textId="77777777" w:rsidR="00073D90" w:rsidRPr="00C320F1" w:rsidRDefault="00073D90" w:rsidP="007E3DD3">
            <w:pPr>
              <w:overflowPunct w:val="0"/>
              <w:autoSpaceDE w:val="0"/>
              <w:autoSpaceDN w:val="0"/>
              <w:adjustRightInd w:val="0"/>
              <w:spacing w:after="0" w:line="240" w:lineRule="auto"/>
              <w:jc w:val="both"/>
              <w:textAlignment w:val="baseline"/>
              <w:rPr>
                <w:lang w:val="fr-FR"/>
              </w:rPr>
            </w:pPr>
          </w:p>
        </w:tc>
        <w:tc>
          <w:tcPr>
            <w:tcW w:w="1541" w:type="dxa"/>
          </w:tcPr>
          <w:p w14:paraId="13EA63DE" w14:textId="77777777" w:rsidR="00073D90" w:rsidRPr="00C320F1" w:rsidRDefault="00073D90" w:rsidP="007E3DD3">
            <w:pPr>
              <w:overflowPunct w:val="0"/>
              <w:autoSpaceDE w:val="0"/>
              <w:autoSpaceDN w:val="0"/>
              <w:adjustRightInd w:val="0"/>
              <w:spacing w:after="0" w:line="240" w:lineRule="auto"/>
              <w:jc w:val="both"/>
              <w:textAlignment w:val="baseline"/>
              <w:rPr>
                <w:lang w:val="fr-FR"/>
              </w:rPr>
            </w:pPr>
          </w:p>
        </w:tc>
      </w:tr>
      <w:tr w:rsidR="00073D90" w:rsidRPr="00C320F1" w14:paraId="1B0359CD" w14:textId="77777777" w:rsidTr="00073D90">
        <w:trPr>
          <w:trHeight w:val="325"/>
        </w:trPr>
        <w:tc>
          <w:tcPr>
            <w:tcW w:w="7225" w:type="dxa"/>
            <w:shd w:val="clear" w:color="auto" w:fill="auto"/>
          </w:tcPr>
          <w:p w14:paraId="4FC41E8A" w14:textId="6A4094EF" w:rsidR="00073D90" w:rsidRPr="00C320F1" w:rsidRDefault="00073D90" w:rsidP="007E3DD3">
            <w:pPr>
              <w:overflowPunct w:val="0"/>
              <w:autoSpaceDE w:val="0"/>
              <w:autoSpaceDN w:val="0"/>
              <w:adjustRightInd w:val="0"/>
              <w:spacing w:after="0" w:line="240" w:lineRule="auto"/>
              <w:jc w:val="both"/>
              <w:textAlignment w:val="baseline"/>
              <w:rPr>
                <w:lang w:val="fr-FR"/>
              </w:rPr>
            </w:pPr>
            <w:r w:rsidRPr="00C320F1">
              <w:rPr>
                <w:lang w:val="fr-FR"/>
              </w:rPr>
              <w:t>Re</w:t>
            </w:r>
            <w:r w:rsidR="001726BC" w:rsidRPr="00C320F1">
              <w:rPr>
                <w:lang w:val="fr-FR"/>
              </w:rPr>
              <w:t>m</w:t>
            </w:r>
            <w:r w:rsidRPr="00C320F1">
              <w:rPr>
                <w:lang w:val="fr-FR"/>
              </w:rPr>
              <w:t xml:space="preserve">placement </w:t>
            </w:r>
            <w:r w:rsidR="001726BC" w:rsidRPr="00C320F1">
              <w:rPr>
                <w:lang w:val="fr-FR"/>
              </w:rPr>
              <w:t>de matières premières primaires par matières premières secondaires</w:t>
            </w:r>
            <w:r w:rsidRPr="00C320F1">
              <w:rPr>
                <w:lang w:val="fr-FR"/>
              </w:rPr>
              <w:t xml:space="preserve"> (a</w:t>
            </w:r>
            <w:r w:rsidR="001726BC" w:rsidRPr="00C320F1">
              <w:rPr>
                <w:lang w:val="fr-FR"/>
              </w:rPr>
              <w:t>u moins</w:t>
            </w:r>
            <w:r w:rsidRPr="00C320F1">
              <w:rPr>
                <w:lang w:val="fr-FR"/>
              </w:rPr>
              <w:t xml:space="preserve"> 20 %)</w:t>
            </w:r>
          </w:p>
        </w:tc>
        <w:tc>
          <w:tcPr>
            <w:tcW w:w="1134" w:type="dxa"/>
            <w:shd w:val="clear" w:color="auto" w:fill="auto"/>
          </w:tcPr>
          <w:p w14:paraId="31D46D00" w14:textId="77777777" w:rsidR="00073D90" w:rsidRPr="00C320F1" w:rsidRDefault="00073D90" w:rsidP="007E3DD3">
            <w:pPr>
              <w:overflowPunct w:val="0"/>
              <w:autoSpaceDE w:val="0"/>
              <w:autoSpaceDN w:val="0"/>
              <w:adjustRightInd w:val="0"/>
              <w:spacing w:after="0" w:line="240" w:lineRule="auto"/>
              <w:jc w:val="both"/>
              <w:textAlignment w:val="baseline"/>
              <w:rPr>
                <w:lang w:val="fr-FR"/>
              </w:rPr>
            </w:pPr>
          </w:p>
        </w:tc>
        <w:tc>
          <w:tcPr>
            <w:tcW w:w="1541" w:type="dxa"/>
          </w:tcPr>
          <w:p w14:paraId="3D665CD0" w14:textId="77777777" w:rsidR="00073D90" w:rsidRPr="00C320F1" w:rsidRDefault="00073D90" w:rsidP="007E3DD3">
            <w:pPr>
              <w:overflowPunct w:val="0"/>
              <w:autoSpaceDE w:val="0"/>
              <w:autoSpaceDN w:val="0"/>
              <w:adjustRightInd w:val="0"/>
              <w:spacing w:after="0" w:line="240" w:lineRule="auto"/>
              <w:jc w:val="both"/>
              <w:textAlignment w:val="baseline"/>
              <w:rPr>
                <w:lang w:val="fr-FR"/>
              </w:rPr>
            </w:pPr>
          </w:p>
        </w:tc>
      </w:tr>
    </w:tbl>
    <w:p w14:paraId="7CEAFEEE" w14:textId="77777777" w:rsidR="00D3459C" w:rsidRPr="00C320F1" w:rsidRDefault="00D3459C" w:rsidP="002F4C82">
      <w:pPr>
        <w:spacing w:before="240"/>
        <w:jc w:val="both"/>
        <w:rPr>
          <w:highlight w:val="yellow"/>
          <w:lang w:val="fr-FR"/>
        </w:rPr>
      </w:pPr>
    </w:p>
    <w:p w14:paraId="3F16E128" w14:textId="5D0C35B9" w:rsidR="00FF1B9F" w:rsidRPr="00C320F1" w:rsidRDefault="001726BC" w:rsidP="00FF1B9F">
      <w:pPr>
        <w:pStyle w:val="Heading1"/>
      </w:pPr>
      <w:r w:rsidRPr="00C320F1">
        <w:t>I</w:t>
      </w:r>
      <w:r w:rsidR="00FF1B9F" w:rsidRPr="00C320F1">
        <w:t>mpact</w:t>
      </w:r>
      <w:r w:rsidRPr="00C320F1">
        <w:t xml:space="preserve"> du projet</w:t>
      </w:r>
    </w:p>
    <w:p w14:paraId="00DD130E" w14:textId="33229320" w:rsidR="00736F79" w:rsidRPr="00C320F1" w:rsidRDefault="00736F79" w:rsidP="00736F79">
      <w:pPr>
        <w:pStyle w:val="Heading2"/>
        <w:ind w:left="426" w:hanging="426"/>
        <w:rPr>
          <w:i/>
          <w:iCs/>
          <w:sz w:val="20"/>
          <w:szCs w:val="24"/>
        </w:rPr>
      </w:pPr>
      <w:r w:rsidRPr="00C320F1">
        <w:t xml:space="preserve">Impact </w:t>
      </w:r>
      <w:r w:rsidR="001726BC" w:rsidRPr="00C320F1">
        <w:t>sur l’entreprise</w:t>
      </w:r>
      <w:r w:rsidRPr="00C320F1">
        <w:t xml:space="preserve"> </w:t>
      </w:r>
      <w:r w:rsidRPr="00C320F1">
        <w:rPr>
          <w:i/>
          <w:iCs/>
          <w:sz w:val="20"/>
          <w:szCs w:val="24"/>
        </w:rPr>
        <w:t xml:space="preserve">(max. </w:t>
      </w:r>
      <w:r w:rsidR="004443D1" w:rsidRPr="00C320F1">
        <w:rPr>
          <w:i/>
          <w:iCs/>
          <w:sz w:val="20"/>
          <w:szCs w:val="24"/>
        </w:rPr>
        <w:t>1</w:t>
      </w:r>
      <w:r w:rsidRPr="00C320F1">
        <w:rPr>
          <w:i/>
          <w:iCs/>
          <w:sz w:val="20"/>
          <w:szCs w:val="24"/>
        </w:rPr>
        <w:t xml:space="preserve"> page)</w:t>
      </w:r>
    </w:p>
    <w:p w14:paraId="6C19509B" w14:textId="77B50168" w:rsidR="001726BC" w:rsidRPr="00C320F1" w:rsidRDefault="001726BC" w:rsidP="004443D1">
      <w:pPr>
        <w:jc w:val="both"/>
        <w:rPr>
          <w:i/>
          <w:iCs/>
          <w:lang w:val="fr-FR"/>
        </w:rPr>
      </w:pPr>
      <w:r w:rsidRPr="00C320F1">
        <w:rPr>
          <w:i/>
          <w:iCs/>
          <w:lang w:val="fr-FR"/>
        </w:rPr>
        <w:t xml:space="preserve">Décrire l’impact de l’exploitation des résultats du projet sur les principaux indicateurs de l’entreprise : chiffre </w:t>
      </w:r>
      <w:r w:rsidR="00C320F1" w:rsidRPr="00C320F1">
        <w:rPr>
          <w:i/>
          <w:iCs/>
          <w:lang w:val="fr-FR"/>
        </w:rPr>
        <w:t>d’affaires</w:t>
      </w:r>
      <w:r w:rsidRPr="00C320F1">
        <w:rPr>
          <w:i/>
          <w:iCs/>
          <w:lang w:val="fr-FR"/>
        </w:rPr>
        <w:t xml:space="preserve">, marge commerciale, etc. </w:t>
      </w:r>
      <w:r w:rsidR="00D46850" w:rsidRPr="00C320F1">
        <w:rPr>
          <w:i/>
          <w:iCs/>
          <w:lang w:val="fr-FR"/>
        </w:rPr>
        <w:t>Esquisser également l’impact sur les coûts de fonctionnement. Décrire le ROI.</w:t>
      </w:r>
    </w:p>
    <w:p w14:paraId="560D964B" w14:textId="08398B92" w:rsidR="001726BC" w:rsidRPr="00C320F1" w:rsidRDefault="001726BC" w:rsidP="002F4C82">
      <w:pPr>
        <w:spacing w:before="240"/>
        <w:jc w:val="both"/>
        <w:rPr>
          <w:i/>
          <w:iCs/>
          <w:lang w:val="fr-FR"/>
        </w:rPr>
      </w:pPr>
      <w:r w:rsidRPr="00C320F1">
        <w:rPr>
          <w:i/>
          <w:iCs/>
          <w:lang w:val="fr-FR"/>
        </w:rPr>
        <w:t>Exposer l’alignement du projet avec la stratégie long terme de l’entreprise. Décrire les impacts attendus (à côté de l’exploitation commerciale des résultats du projet) sur l’entreprise requérante (i.a. création d’emplois, visibilité dans l’écosystème). Lister des projets follow-up potentiels.</w:t>
      </w:r>
    </w:p>
    <w:p w14:paraId="00DC5ED6" w14:textId="77777777" w:rsidR="00736F79" w:rsidRPr="00C320F1" w:rsidRDefault="00736F79" w:rsidP="002F4C82">
      <w:pPr>
        <w:spacing w:before="240"/>
        <w:jc w:val="both"/>
        <w:rPr>
          <w:lang w:val="fr-FR"/>
        </w:rPr>
      </w:pPr>
    </w:p>
    <w:p w14:paraId="2FF5E3FD" w14:textId="50930044" w:rsidR="00736F79" w:rsidRPr="00C320F1" w:rsidRDefault="00D46850" w:rsidP="00736F79">
      <w:pPr>
        <w:pStyle w:val="Heading2"/>
        <w:ind w:left="426" w:hanging="426"/>
        <w:rPr>
          <w:i/>
          <w:iCs/>
          <w:sz w:val="20"/>
          <w:szCs w:val="24"/>
        </w:rPr>
      </w:pPr>
      <w:r w:rsidRPr="00C320F1">
        <w:t>I</w:t>
      </w:r>
      <w:r w:rsidR="00736F79" w:rsidRPr="00C320F1">
        <w:t>mpact</w:t>
      </w:r>
      <w:r w:rsidRPr="00C320F1">
        <w:t>s</w:t>
      </w:r>
      <w:r w:rsidR="00736F79" w:rsidRPr="00C320F1">
        <w:t xml:space="preserve"> </w:t>
      </w:r>
      <w:r w:rsidR="00736F79" w:rsidRPr="00C320F1">
        <w:rPr>
          <w:i/>
          <w:iCs/>
          <w:sz w:val="20"/>
          <w:szCs w:val="24"/>
        </w:rPr>
        <w:t>(max. 0.5</w:t>
      </w:r>
      <w:r w:rsidR="00C40766" w:rsidRPr="00C320F1">
        <w:rPr>
          <w:i/>
          <w:iCs/>
          <w:sz w:val="20"/>
          <w:szCs w:val="24"/>
        </w:rPr>
        <w:t xml:space="preserve"> - 1</w:t>
      </w:r>
      <w:r w:rsidR="00736F79" w:rsidRPr="00C320F1">
        <w:rPr>
          <w:i/>
          <w:iCs/>
          <w:sz w:val="20"/>
          <w:szCs w:val="24"/>
        </w:rPr>
        <w:t xml:space="preserve"> page)</w:t>
      </w:r>
    </w:p>
    <w:p w14:paraId="0DB3FB2F" w14:textId="77777777" w:rsidR="00D46850" w:rsidRPr="00C320F1" w:rsidRDefault="00D46850" w:rsidP="00D46850">
      <w:pPr>
        <w:spacing w:before="240"/>
        <w:jc w:val="both"/>
        <w:rPr>
          <w:i/>
          <w:iCs/>
          <w:lang w:val="fr-FR"/>
        </w:rPr>
      </w:pPr>
      <w:r w:rsidRPr="00C320F1">
        <w:rPr>
          <w:i/>
          <w:iCs/>
          <w:lang w:val="fr-FR"/>
        </w:rPr>
        <w:t>Justifier les impacts sociétaux et environnementaux attendus du projet.</w:t>
      </w:r>
    </w:p>
    <w:p w14:paraId="4CB7E575" w14:textId="77777777" w:rsidR="00D46850" w:rsidRPr="00C320F1" w:rsidRDefault="00D46850" w:rsidP="00D46850">
      <w:pPr>
        <w:spacing w:before="240"/>
        <w:jc w:val="both"/>
        <w:rPr>
          <w:lang w:val="fr-FR"/>
        </w:rPr>
      </w:pPr>
      <w:r w:rsidRPr="00C320F1">
        <w:rPr>
          <w:i/>
          <w:iCs/>
          <w:lang w:val="fr-FR"/>
        </w:rPr>
        <w:t>Est-ce que le projet est aligné avec des stratégies et priorités nationales et internationales ? Est-ce que le projet adresse un défi actuel ?</w:t>
      </w:r>
    </w:p>
    <w:p w14:paraId="56827CEC" w14:textId="77777777" w:rsidR="00AD6BB3" w:rsidRPr="00C320F1" w:rsidRDefault="00AD6BB3" w:rsidP="00AD6BB3">
      <w:pPr>
        <w:rPr>
          <w:highlight w:val="yellow"/>
          <w:lang w:val="fr-FR"/>
        </w:rPr>
      </w:pPr>
    </w:p>
    <w:p w14:paraId="4D6ED06B" w14:textId="5C1A638F" w:rsidR="00E7574F" w:rsidRPr="00C320F1" w:rsidRDefault="00D46850" w:rsidP="00E7574F">
      <w:pPr>
        <w:pStyle w:val="Heading1"/>
      </w:pPr>
      <w:r w:rsidRPr="00C320F1">
        <w:t>I</w:t>
      </w:r>
      <w:r w:rsidR="00E7574F" w:rsidRPr="00C320F1">
        <w:t>mpl</w:t>
      </w:r>
      <w:r w:rsidRPr="00C320F1">
        <w:t>é</w:t>
      </w:r>
      <w:r w:rsidR="00E7574F" w:rsidRPr="00C320F1">
        <w:t>mentation</w:t>
      </w:r>
      <w:r w:rsidRPr="00C320F1">
        <w:t xml:space="preserve"> technique</w:t>
      </w:r>
    </w:p>
    <w:p w14:paraId="72E81248" w14:textId="1A6FC5D4" w:rsidR="00E656B5" w:rsidRPr="00C320F1" w:rsidRDefault="00E656B5" w:rsidP="00B85D43">
      <w:pPr>
        <w:pStyle w:val="Heading2"/>
        <w:ind w:left="426" w:hanging="426"/>
      </w:pPr>
      <w:r w:rsidRPr="00C320F1">
        <w:t>Descriptio</w:t>
      </w:r>
      <w:r w:rsidR="00D46850" w:rsidRPr="00C320F1">
        <w:t>n de</w:t>
      </w:r>
      <w:r w:rsidRPr="00C320F1">
        <w:t xml:space="preserve"> </w:t>
      </w:r>
      <w:r w:rsidR="00D46850" w:rsidRPr="00C320F1">
        <w:t>l’</w:t>
      </w:r>
      <w:r w:rsidRPr="00C320F1">
        <w:t>innovation</w:t>
      </w:r>
      <w:r w:rsidR="00ED2130" w:rsidRPr="00C320F1">
        <w:t xml:space="preserve"> </w:t>
      </w:r>
      <w:r w:rsidR="00ED2130" w:rsidRPr="00C320F1">
        <w:rPr>
          <w:i/>
          <w:iCs/>
          <w:sz w:val="20"/>
          <w:szCs w:val="24"/>
        </w:rPr>
        <w:t>(max. 1 page)</w:t>
      </w:r>
    </w:p>
    <w:p w14:paraId="70238770" w14:textId="20EDB991" w:rsidR="00E656B5" w:rsidRPr="00C320F1" w:rsidRDefault="00D46850" w:rsidP="00E656B5">
      <w:pPr>
        <w:jc w:val="both"/>
        <w:rPr>
          <w:i/>
          <w:iCs/>
          <w:lang w:val="fr-FR"/>
        </w:rPr>
      </w:pPr>
      <w:r w:rsidRPr="00C320F1">
        <w:rPr>
          <w:i/>
          <w:iCs/>
          <w:lang w:val="fr-FR"/>
        </w:rPr>
        <w:t>Nouveautés, avantages de la méthode de procédé/d’organisation/du modèle d’affaire. Indiquer tous les possibles désavantages.</w:t>
      </w:r>
    </w:p>
    <w:p w14:paraId="18238A4F" w14:textId="77777777" w:rsidR="00E656B5" w:rsidRPr="00C320F1" w:rsidRDefault="00E656B5" w:rsidP="00E656B5">
      <w:pPr>
        <w:jc w:val="both"/>
        <w:rPr>
          <w:i/>
          <w:iCs/>
          <w:highlight w:val="yellow"/>
          <w:lang w:val="fr-FR"/>
        </w:rPr>
      </w:pPr>
    </w:p>
    <w:p w14:paraId="69D323F8" w14:textId="77777777" w:rsidR="004443D1" w:rsidRPr="00C320F1" w:rsidRDefault="004443D1" w:rsidP="00E656B5">
      <w:pPr>
        <w:jc w:val="both"/>
        <w:rPr>
          <w:i/>
          <w:iCs/>
          <w:highlight w:val="yellow"/>
          <w:lang w:val="fr-FR"/>
        </w:rPr>
      </w:pPr>
    </w:p>
    <w:p w14:paraId="2D688BB3" w14:textId="155E041F" w:rsidR="00C51293" w:rsidRPr="00C320F1" w:rsidRDefault="00D46850" w:rsidP="00B85D43">
      <w:pPr>
        <w:pStyle w:val="Heading2"/>
        <w:ind w:left="426" w:hanging="426"/>
        <w:rPr>
          <w:i/>
          <w:iCs/>
        </w:rPr>
      </w:pPr>
      <w:r w:rsidRPr="00C320F1">
        <w:lastRenderedPageBreak/>
        <w:t>P</w:t>
      </w:r>
      <w:r w:rsidR="00C51293" w:rsidRPr="00C320F1">
        <w:t>lan</w:t>
      </w:r>
      <w:r w:rsidRPr="00C320F1">
        <w:t xml:space="preserve"> de travail</w:t>
      </w:r>
    </w:p>
    <w:p w14:paraId="3F3BD34C" w14:textId="11176BF9" w:rsidR="00C51293" w:rsidRPr="00C320F1" w:rsidRDefault="00D46850" w:rsidP="00D77353">
      <w:pPr>
        <w:pStyle w:val="Heading3"/>
        <w:ind w:left="426" w:hanging="426"/>
        <w:rPr>
          <w:rFonts w:ascii="Calibri" w:hAnsi="Calibri" w:cs="Calibri"/>
          <w:b/>
          <w:bCs/>
          <w:i w:val="0"/>
          <w:iCs/>
          <w:u w:val="none"/>
          <w:lang w:val="fr-FR"/>
        </w:rPr>
      </w:pPr>
      <w:r w:rsidRPr="00C320F1">
        <w:rPr>
          <w:rFonts w:ascii="Calibri" w:hAnsi="Calibri" w:cs="Calibri"/>
          <w:b/>
          <w:bCs/>
          <w:i w:val="0"/>
          <w:iCs/>
          <w:u w:val="none"/>
          <w:lang w:val="fr-FR"/>
        </w:rPr>
        <w:t>E</w:t>
      </w:r>
      <w:r w:rsidR="00ED2130" w:rsidRPr="00C320F1">
        <w:rPr>
          <w:rFonts w:ascii="Calibri" w:hAnsi="Calibri" w:cs="Calibri"/>
          <w:b/>
          <w:bCs/>
          <w:i w:val="0"/>
          <w:iCs/>
          <w:u w:val="none"/>
          <w:lang w:val="fr-FR"/>
        </w:rPr>
        <w:t>ffort</w:t>
      </w:r>
      <w:r w:rsidRPr="00C320F1">
        <w:rPr>
          <w:rFonts w:ascii="Calibri" w:hAnsi="Calibri" w:cs="Calibri"/>
          <w:b/>
          <w:bCs/>
          <w:i w:val="0"/>
          <w:iCs/>
          <w:u w:val="none"/>
          <w:lang w:val="fr-FR"/>
        </w:rPr>
        <w:t xml:space="preserve"> spécifique de la</w:t>
      </w:r>
      <w:r w:rsidR="00ED2130" w:rsidRPr="00C320F1">
        <w:rPr>
          <w:rFonts w:ascii="Calibri" w:hAnsi="Calibri" w:cs="Calibri"/>
          <w:b/>
          <w:bCs/>
          <w:i w:val="0"/>
          <w:iCs/>
          <w:u w:val="none"/>
          <w:lang w:val="fr-FR"/>
        </w:rPr>
        <w:t xml:space="preserve"> part </w:t>
      </w:r>
      <w:r w:rsidRPr="00C320F1">
        <w:rPr>
          <w:rFonts w:ascii="Calibri" w:hAnsi="Calibri" w:cs="Calibri"/>
          <w:b/>
          <w:bCs/>
          <w:i w:val="0"/>
          <w:iCs/>
          <w:u w:val="none"/>
          <w:lang w:val="fr-FR"/>
        </w:rPr>
        <w:t>de l’entreprise</w:t>
      </w:r>
      <w:r w:rsidR="00ED2130" w:rsidRPr="00C320F1">
        <w:rPr>
          <w:rFonts w:ascii="Calibri" w:hAnsi="Calibri" w:cs="Calibri"/>
          <w:b/>
          <w:bCs/>
          <w:i w:val="0"/>
          <w:iCs/>
          <w:u w:val="none"/>
          <w:lang w:val="fr-FR"/>
        </w:rPr>
        <w:t xml:space="preserve"> </w:t>
      </w:r>
      <w:r w:rsidR="00C51293" w:rsidRPr="00C320F1">
        <w:rPr>
          <w:rFonts w:ascii="Calibri" w:hAnsi="Calibri" w:cs="Calibri"/>
          <w:b/>
          <w:bCs/>
          <w:sz w:val="20"/>
          <w:szCs w:val="20"/>
          <w:u w:val="none"/>
          <w:lang w:val="fr-FR"/>
        </w:rPr>
        <w:t xml:space="preserve">(max. </w:t>
      </w:r>
      <w:r w:rsidR="00501BA0" w:rsidRPr="00C320F1">
        <w:rPr>
          <w:rFonts w:ascii="Calibri" w:hAnsi="Calibri" w:cs="Calibri"/>
          <w:b/>
          <w:bCs/>
          <w:sz w:val="20"/>
          <w:szCs w:val="20"/>
          <w:u w:val="none"/>
          <w:lang w:val="fr-FR"/>
        </w:rPr>
        <w:t>1</w:t>
      </w:r>
      <w:r w:rsidR="00C51293" w:rsidRPr="00C320F1">
        <w:rPr>
          <w:rFonts w:ascii="Calibri" w:hAnsi="Calibri" w:cs="Calibri"/>
          <w:b/>
          <w:bCs/>
          <w:sz w:val="20"/>
          <w:szCs w:val="20"/>
          <w:u w:val="none"/>
          <w:lang w:val="fr-FR"/>
        </w:rPr>
        <w:t xml:space="preserve"> page)</w:t>
      </w:r>
    </w:p>
    <w:p w14:paraId="77DB636D" w14:textId="14C0C382" w:rsidR="002D35EF" w:rsidRPr="00C320F1" w:rsidRDefault="00D46850" w:rsidP="00C51293">
      <w:pPr>
        <w:spacing w:before="240"/>
        <w:jc w:val="both"/>
        <w:rPr>
          <w:i/>
          <w:lang w:val="fr-FR"/>
        </w:rPr>
      </w:pPr>
      <w:r w:rsidRPr="00C320F1">
        <w:rPr>
          <w:i/>
          <w:lang w:val="fr-FR"/>
        </w:rPr>
        <w:t>Décrire la contribution spécifique de l’entreprise au-delà d’un simple investissement (exemples : tests, adaptations, contribution de l’entreprise, définition de procédures, gestion du changement, protection des données …).</w:t>
      </w:r>
    </w:p>
    <w:p w14:paraId="35127CF1" w14:textId="77777777" w:rsidR="00ED2130" w:rsidRPr="00C320F1" w:rsidRDefault="00ED2130" w:rsidP="00C51293">
      <w:pPr>
        <w:spacing w:before="240"/>
        <w:jc w:val="both"/>
        <w:rPr>
          <w:i/>
          <w:highlight w:val="yellow"/>
          <w:lang w:val="fr-FR"/>
        </w:rPr>
      </w:pPr>
    </w:p>
    <w:p w14:paraId="0056F728" w14:textId="3D80D99A" w:rsidR="002D35EF" w:rsidRPr="00C320F1" w:rsidRDefault="002D35EF" w:rsidP="00D77353">
      <w:pPr>
        <w:pStyle w:val="Heading3"/>
        <w:ind w:left="426" w:hanging="426"/>
        <w:rPr>
          <w:rFonts w:ascii="Calibri" w:hAnsi="Calibri" w:cs="Calibri"/>
          <w:b/>
          <w:bCs/>
          <w:i w:val="0"/>
          <w:iCs/>
          <w:u w:val="none"/>
          <w:lang w:val="fr-FR"/>
        </w:rPr>
      </w:pPr>
      <w:r w:rsidRPr="00C320F1">
        <w:rPr>
          <w:rFonts w:ascii="Calibri" w:hAnsi="Calibri" w:cs="Calibri"/>
          <w:b/>
          <w:bCs/>
          <w:i w:val="0"/>
          <w:iCs/>
          <w:u w:val="none"/>
          <w:lang w:val="fr-FR"/>
        </w:rPr>
        <w:t>Work packages</w:t>
      </w:r>
      <w:r w:rsidR="00501BA0" w:rsidRPr="00C320F1">
        <w:rPr>
          <w:rFonts w:ascii="Calibri" w:hAnsi="Calibri" w:cs="Calibri"/>
          <w:b/>
          <w:bCs/>
          <w:i w:val="0"/>
          <w:iCs/>
          <w:u w:val="none"/>
          <w:lang w:val="fr-FR"/>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2"/>
        <w:gridCol w:w="6306"/>
      </w:tblGrid>
      <w:tr w:rsidR="00FD4F19" w:rsidRPr="00C320F1" w14:paraId="0B0043DD" w14:textId="77777777" w:rsidTr="00FD4F19">
        <w:tc>
          <w:tcPr>
            <w:tcW w:w="3612" w:type="dxa"/>
            <w:shd w:val="clear" w:color="auto" w:fill="D9D9D9"/>
            <w:vAlign w:val="center"/>
          </w:tcPr>
          <w:p w14:paraId="090D4273" w14:textId="2ADFDBCA" w:rsidR="002D35EF" w:rsidRPr="00C320F1" w:rsidRDefault="00D46850" w:rsidP="00FD4F19">
            <w:pPr>
              <w:overflowPunct w:val="0"/>
              <w:autoSpaceDE w:val="0"/>
              <w:autoSpaceDN w:val="0"/>
              <w:adjustRightInd w:val="0"/>
              <w:spacing w:after="0" w:line="240" w:lineRule="auto"/>
              <w:textAlignment w:val="baseline"/>
              <w:rPr>
                <w:b/>
                <w:bCs/>
                <w:lang w:val="fr-FR"/>
              </w:rPr>
            </w:pPr>
            <w:r w:rsidRPr="00C320F1">
              <w:rPr>
                <w:b/>
                <w:bCs/>
                <w:lang w:val="fr-FR"/>
              </w:rPr>
              <w:t>Titre du WP</w:t>
            </w:r>
          </w:p>
        </w:tc>
        <w:tc>
          <w:tcPr>
            <w:tcW w:w="6306" w:type="dxa"/>
            <w:shd w:val="clear" w:color="auto" w:fill="D9D9D9"/>
            <w:vAlign w:val="center"/>
          </w:tcPr>
          <w:p w14:paraId="5CBAF2C4" w14:textId="53629A23" w:rsidR="002D35EF" w:rsidRPr="00C320F1" w:rsidRDefault="002D35EF" w:rsidP="00FD4F19">
            <w:pPr>
              <w:overflowPunct w:val="0"/>
              <w:autoSpaceDE w:val="0"/>
              <w:autoSpaceDN w:val="0"/>
              <w:adjustRightInd w:val="0"/>
              <w:spacing w:after="0" w:line="240" w:lineRule="auto"/>
              <w:textAlignment w:val="baseline"/>
              <w:rPr>
                <w:b/>
                <w:bCs/>
                <w:lang w:val="fr-FR"/>
              </w:rPr>
            </w:pPr>
          </w:p>
        </w:tc>
      </w:tr>
      <w:tr w:rsidR="002D35EF" w:rsidRPr="00C320F1" w14:paraId="3330BBA1" w14:textId="77777777" w:rsidTr="00FD4F19">
        <w:tc>
          <w:tcPr>
            <w:tcW w:w="3612" w:type="dxa"/>
            <w:shd w:val="clear" w:color="auto" w:fill="auto"/>
          </w:tcPr>
          <w:p w14:paraId="24383606" w14:textId="3742D2DB" w:rsidR="002D35EF" w:rsidRPr="00C320F1" w:rsidRDefault="002D35EF" w:rsidP="00FD4F19">
            <w:pPr>
              <w:overflowPunct w:val="0"/>
              <w:autoSpaceDE w:val="0"/>
              <w:autoSpaceDN w:val="0"/>
              <w:adjustRightInd w:val="0"/>
              <w:spacing w:after="0" w:line="240" w:lineRule="auto"/>
              <w:textAlignment w:val="baseline"/>
              <w:rPr>
                <w:lang w:val="fr-FR"/>
              </w:rPr>
            </w:pPr>
            <w:r w:rsidRPr="00C320F1">
              <w:rPr>
                <w:lang w:val="fr-FR"/>
              </w:rPr>
              <w:t>Dur</w:t>
            </w:r>
            <w:r w:rsidR="00D46850" w:rsidRPr="00C320F1">
              <w:rPr>
                <w:lang w:val="fr-FR"/>
              </w:rPr>
              <w:t>ée</w:t>
            </w:r>
          </w:p>
        </w:tc>
        <w:tc>
          <w:tcPr>
            <w:tcW w:w="6306" w:type="dxa"/>
            <w:shd w:val="clear" w:color="auto" w:fill="auto"/>
          </w:tcPr>
          <w:p w14:paraId="1B7D5BA0" w14:textId="7B9B7B5E" w:rsidR="002D35EF" w:rsidRPr="00C320F1" w:rsidRDefault="002D35EF" w:rsidP="00FD4F19">
            <w:pPr>
              <w:overflowPunct w:val="0"/>
              <w:autoSpaceDE w:val="0"/>
              <w:autoSpaceDN w:val="0"/>
              <w:adjustRightInd w:val="0"/>
              <w:spacing w:after="0" w:line="240" w:lineRule="auto"/>
              <w:textAlignment w:val="baseline"/>
              <w:rPr>
                <w:lang w:val="fr-FR"/>
              </w:rPr>
            </w:pPr>
          </w:p>
        </w:tc>
      </w:tr>
      <w:tr w:rsidR="002D35EF" w:rsidRPr="00C320F1" w14:paraId="698727F8" w14:textId="77777777" w:rsidTr="00FD4F19">
        <w:tc>
          <w:tcPr>
            <w:tcW w:w="3612" w:type="dxa"/>
            <w:shd w:val="clear" w:color="auto" w:fill="auto"/>
          </w:tcPr>
          <w:p w14:paraId="6F9AD34C" w14:textId="7ACEEAEE" w:rsidR="002D35EF" w:rsidRPr="00C320F1" w:rsidRDefault="002D35EF" w:rsidP="00FD4F19">
            <w:pPr>
              <w:overflowPunct w:val="0"/>
              <w:autoSpaceDE w:val="0"/>
              <w:autoSpaceDN w:val="0"/>
              <w:adjustRightInd w:val="0"/>
              <w:spacing w:after="0" w:line="240" w:lineRule="auto"/>
              <w:textAlignment w:val="baseline"/>
              <w:rPr>
                <w:lang w:val="fr-FR"/>
              </w:rPr>
            </w:pPr>
            <w:r w:rsidRPr="00C320F1">
              <w:rPr>
                <w:lang w:val="fr-FR"/>
              </w:rPr>
              <w:t>Objecti</w:t>
            </w:r>
            <w:r w:rsidR="00D46850" w:rsidRPr="00C320F1">
              <w:rPr>
                <w:lang w:val="fr-FR"/>
              </w:rPr>
              <w:t>f</w:t>
            </w:r>
          </w:p>
        </w:tc>
        <w:tc>
          <w:tcPr>
            <w:tcW w:w="6306" w:type="dxa"/>
            <w:shd w:val="clear" w:color="auto" w:fill="auto"/>
          </w:tcPr>
          <w:p w14:paraId="21A8F336" w14:textId="16D8C85A" w:rsidR="002D35EF" w:rsidRPr="00C320F1" w:rsidRDefault="002D35EF" w:rsidP="00FD4F19">
            <w:pPr>
              <w:overflowPunct w:val="0"/>
              <w:autoSpaceDE w:val="0"/>
              <w:autoSpaceDN w:val="0"/>
              <w:adjustRightInd w:val="0"/>
              <w:spacing w:after="0" w:line="240" w:lineRule="auto"/>
              <w:textAlignment w:val="baseline"/>
              <w:rPr>
                <w:lang w:val="fr-FR"/>
              </w:rPr>
            </w:pPr>
          </w:p>
        </w:tc>
      </w:tr>
      <w:tr w:rsidR="002D35EF" w:rsidRPr="00C320F1" w14:paraId="38C6D147" w14:textId="77777777" w:rsidTr="00FD4F19">
        <w:tc>
          <w:tcPr>
            <w:tcW w:w="3612" w:type="dxa"/>
            <w:shd w:val="clear" w:color="auto" w:fill="auto"/>
          </w:tcPr>
          <w:p w14:paraId="01154EA2" w14:textId="1825621E" w:rsidR="002D35EF" w:rsidRPr="00C320F1" w:rsidRDefault="002D35EF" w:rsidP="00FD4F19">
            <w:pPr>
              <w:overflowPunct w:val="0"/>
              <w:autoSpaceDE w:val="0"/>
              <w:autoSpaceDN w:val="0"/>
              <w:adjustRightInd w:val="0"/>
              <w:spacing w:after="0" w:line="240" w:lineRule="auto"/>
              <w:textAlignment w:val="baseline"/>
              <w:rPr>
                <w:lang w:val="fr-FR"/>
              </w:rPr>
            </w:pPr>
            <w:r w:rsidRPr="00C320F1">
              <w:rPr>
                <w:lang w:val="fr-FR"/>
              </w:rPr>
              <w:t>Activit</w:t>
            </w:r>
            <w:r w:rsidR="00D46850" w:rsidRPr="00C320F1">
              <w:rPr>
                <w:lang w:val="fr-FR"/>
              </w:rPr>
              <w:t>és</w:t>
            </w:r>
          </w:p>
        </w:tc>
        <w:tc>
          <w:tcPr>
            <w:tcW w:w="6306" w:type="dxa"/>
            <w:shd w:val="clear" w:color="auto" w:fill="auto"/>
          </w:tcPr>
          <w:p w14:paraId="297641CB" w14:textId="158ADA46" w:rsidR="002D35EF" w:rsidRPr="00C320F1" w:rsidRDefault="002D35EF" w:rsidP="00FD4F19">
            <w:pPr>
              <w:overflowPunct w:val="0"/>
              <w:autoSpaceDE w:val="0"/>
              <w:autoSpaceDN w:val="0"/>
              <w:adjustRightInd w:val="0"/>
              <w:spacing w:after="0" w:line="240" w:lineRule="auto"/>
              <w:textAlignment w:val="baseline"/>
              <w:rPr>
                <w:lang w:val="fr-FR"/>
              </w:rPr>
            </w:pPr>
          </w:p>
        </w:tc>
      </w:tr>
      <w:tr w:rsidR="002D35EF" w:rsidRPr="00C320F1" w14:paraId="421467D8" w14:textId="77777777" w:rsidTr="00FD4F19">
        <w:tc>
          <w:tcPr>
            <w:tcW w:w="3612" w:type="dxa"/>
            <w:shd w:val="clear" w:color="auto" w:fill="auto"/>
          </w:tcPr>
          <w:p w14:paraId="3E576F8A" w14:textId="606523B3" w:rsidR="002D35EF" w:rsidRPr="00C320F1" w:rsidRDefault="00D46850" w:rsidP="00FD4F19">
            <w:pPr>
              <w:overflowPunct w:val="0"/>
              <w:autoSpaceDE w:val="0"/>
              <w:autoSpaceDN w:val="0"/>
              <w:adjustRightInd w:val="0"/>
              <w:spacing w:after="0" w:line="240" w:lineRule="auto"/>
              <w:textAlignment w:val="baseline"/>
              <w:rPr>
                <w:lang w:val="fr-FR"/>
              </w:rPr>
            </w:pPr>
            <w:r w:rsidRPr="00C320F1">
              <w:rPr>
                <w:lang w:val="fr-FR"/>
              </w:rPr>
              <w:t>L</w:t>
            </w:r>
            <w:r w:rsidR="002D35EF" w:rsidRPr="00C320F1">
              <w:rPr>
                <w:lang w:val="fr-FR"/>
              </w:rPr>
              <w:t>ivrables</w:t>
            </w:r>
          </w:p>
        </w:tc>
        <w:tc>
          <w:tcPr>
            <w:tcW w:w="6306" w:type="dxa"/>
            <w:shd w:val="clear" w:color="auto" w:fill="auto"/>
          </w:tcPr>
          <w:p w14:paraId="3B5EE217" w14:textId="0AE45E0A" w:rsidR="002D35EF" w:rsidRPr="00C320F1" w:rsidRDefault="002D35EF" w:rsidP="00FD4F19">
            <w:pPr>
              <w:overflowPunct w:val="0"/>
              <w:autoSpaceDE w:val="0"/>
              <w:autoSpaceDN w:val="0"/>
              <w:adjustRightInd w:val="0"/>
              <w:spacing w:after="0" w:line="240" w:lineRule="auto"/>
              <w:textAlignment w:val="baseline"/>
              <w:rPr>
                <w:lang w:val="fr-FR"/>
              </w:rPr>
            </w:pPr>
          </w:p>
        </w:tc>
      </w:tr>
    </w:tbl>
    <w:p w14:paraId="7C8171D4" w14:textId="77777777" w:rsidR="00D3459C" w:rsidRPr="00C320F1" w:rsidRDefault="00D3459C" w:rsidP="002D35EF">
      <w:pPr>
        <w:spacing w:before="240"/>
        <w:jc w:val="both"/>
        <w:rPr>
          <w:i/>
          <w:iCs/>
          <w:highlight w:val="yellow"/>
          <w:lang w:val="fr-FR"/>
        </w:rPr>
      </w:pPr>
    </w:p>
    <w:p w14:paraId="64933B94" w14:textId="3879B827" w:rsidR="00A25A62" w:rsidRPr="00C320F1" w:rsidRDefault="00D46850" w:rsidP="00A25A62">
      <w:pPr>
        <w:pStyle w:val="Heading1"/>
      </w:pPr>
      <w:r w:rsidRPr="00C320F1">
        <w:t>I</w:t>
      </w:r>
      <w:r w:rsidR="00A25A62" w:rsidRPr="00C320F1">
        <w:t>mpl</w:t>
      </w:r>
      <w:r w:rsidRPr="00C320F1">
        <w:t>é</w:t>
      </w:r>
      <w:r w:rsidR="00A25A62" w:rsidRPr="00C320F1">
        <w:t>mentation</w:t>
      </w:r>
      <w:r w:rsidRPr="00C320F1">
        <w:t xml:space="preserve"> du projet</w:t>
      </w:r>
    </w:p>
    <w:p w14:paraId="7F617EEB" w14:textId="3CFA6633" w:rsidR="00A25A62" w:rsidRPr="00C320F1" w:rsidRDefault="00D46850" w:rsidP="00A25A62">
      <w:pPr>
        <w:pStyle w:val="Heading2"/>
        <w:ind w:left="426" w:hanging="426"/>
        <w:rPr>
          <w:i/>
          <w:iCs/>
          <w:sz w:val="20"/>
          <w:szCs w:val="24"/>
        </w:rPr>
      </w:pPr>
      <w:r w:rsidRPr="00C320F1">
        <w:t>Analyse des risques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3"/>
        <w:gridCol w:w="1653"/>
        <w:gridCol w:w="1653"/>
        <w:gridCol w:w="1653"/>
        <w:gridCol w:w="1653"/>
        <w:gridCol w:w="1653"/>
      </w:tblGrid>
      <w:tr w:rsidR="00FD4F19" w:rsidRPr="00C320F1" w14:paraId="1546B49E" w14:textId="1AEB1D76" w:rsidTr="00FD4F19">
        <w:trPr>
          <w:trHeight w:val="503"/>
        </w:trPr>
        <w:tc>
          <w:tcPr>
            <w:tcW w:w="1653" w:type="dxa"/>
            <w:shd w:val="clear" w:color="auto" w:fill="D9D9D9"/>
            <w:vAlign w:val="center"/>
          </w:tcPr>
          <w:p w14:paraId="38FEDBCE" w14:textId="659BC4AD" w:rsidR="00A25A62" w:rsidRPr="00C320F1" w:rsidRDefault="00A25A62" w:rsidP="00FD4F19">
            <w:pPr>
              <w:overflowPunct w:val="0"/>
              <w:autoSpaceDE w:val="0"/>
              <w:autoSpaceDN w:val="0"/>
              <w:adjustRightInd w:val="0"/>
              <w:spacing w:after="0" w:line="240" w:lineRule="auto"/>
              <w:jc w:val="center"/>
              <w:textAlignment w:val="baseline"/>
              <w:rPr>
                <w:b/>
                <w:bCs/>
                <w:lang w:val="fr-FR"/>
              </w:rPr>
            </w:pPr>
            <w:r w:rsidRPr="00C320F1">
              <w:rPr>
                <w:b/>
                <w:bCs/>
                <w:lang w:val="fr-FR"/>
              </w:rPr>
              <w:t>Ris</w:t>
            </w:r>
            <w:r w:rsidR="00D46850" w:rsidRPr="00C320F1">
              <w:rPr>
                <w:b/>
                <w:bCs/>
                <w:lang w:val="fr-FR"/>
              </w:rPr>
              <w:t>que</w:t>
            </w:r>
          </w:p>
        </w:tc>
        <w:tc>
          <w:tcPr>
            <w:tcW w:w="1653" w:type="dxa"/>
            <w:shd w:val="clear" w:color="auto" w:fill="D9D9D9"/>
            <w:vAlign w:val="center"/>
          </w:tcPr>
          <w:p w14:paraId="24434894" w14:textId="7FD6F4F3" w:rsidR="00A25A62" w:rsidRPr="00C320F1" w:rsidRDefault="00A25A62" w:rsidP="00FD4F19">
            <w:pPr>
              <w:overflowPunct w:val="0"/>
              <w:autoSpaceDE w:val="0"/>
              <w:autoSpaceDN w:val="0"/>
              <w:adjustRightInd w:val="0"/>
              <w:spacing w:after="0" w:line="240" w:lineRule="auto"/>
              <w:jc w:val="center"/>
              <w:textAlignment w:val="baseline"/>
              <w:rPr>
                <w:b/>
                <w:bCs/>
                <w:lang w:val="fr-FR"/>
              </w:rPr>
            </w:pPr>
            <w:r w:rsidRPr="00C320F1">
              <w:rPr>
                <w:b/>
                <w:bCs/>
                <w:lang w:val="fr-FR"/>
              </w:rPr>
              <w:t>Description</w:t>
            </w:r>
          </w:p>
        </w:tc>
        <w:tc>
          <w:tcPr>
            <w:tcW w:w="1653" w:type="dxa"/>
            <w:shd w:val="clear" w:color="auto" w:fill="D9D9D9"/>
            <w:vAlign w:val="center"/>
          </w:tcPr>
          <w:p w14:paraId="44441EF8" w14:textId="11497229" w:rsidR="00A25A62" w:rsidRPr="00C320F1" w:rsidRDefault="00A25A62" w:rsidP="00FD4F19">
            <w:pPr>
              <w:overflowPunct w:val="0"/>
              <w:autoSpaceDE w:val="0"/>
              <w:autoSpaceDN w:val="0"/>
              <w:adjustRightInd w:val="0"/>
              <w:spacing w:after="0" w:line="240" w:lineRule="auto"/>
              <w:jc w:val="center"/>
              <w:textAlignment w:val="baseline"/>
              <w:rPr>
                <w:b/>
                <w:bCs/>
                <w:lang w:val="fr-FR"/>
              </w:rPr>
            </w:pPr>
            <w:r w:rsidRPr="00C320F1">
              <w:rPr>
                <w:b/>
                <w:bCs/>
                <w:lang w:val="fr-FR"/>
              </w:rPr>
              <w:t>Cat</w:t>
            </w:r>
            <w:r w:rsidR="00D46850" w:rsidRPr="00C320F1">
              <w:rPr>
                <w:b/>
                <w:bCs/>
                <w:lang w:val="fr-FR"/>
              </w:rPr>
              <w:t>égorie</w:t>
            </w:r>
          </w:p>
        </w:tc>
        <w:tc>
          <w:tcPr>
            <w:tcW w:w="1653" w:type="dxa"/>
            <w:shd w:val="clear" w:color="auto" w:fill="D9D9D9"/>
            <w:vAlign w:val="center"/>
          </w:tcPr>
          <w:p w14:paraId="0464FBB2" w14:textId="176AA197" w:rsidR="00A25A62" w:rsidRPr="00C320F1" w:rsidRDefault="00A25A62" w:rsidP="00FD4F19">
            <w:pPr>
              <w:overflowPunct w:val="0"/>
              <w:autoSpaceDE w:val="0"/>
              <w:autoSpaceDN w:val="0"/>
              <w:adjustRightInd w:val="0"/>
              <w:spacing w:after="0" w:line="240" w:lineRule="auto"/>
              <w:jc w:val="center"/>
              <w:textAlignment w:val="baseline"/>
              <w:rPr>
                <w:b/>
                <w:bCs/>
                <w:lang w:val="fr-FR"/>
              </w:rPr>
            </w:pPr>
            <w:r w:rsidRPr="00C320F1">
              <w:rPr>
                <w:b/>
                <w:bCs/>
                <w:lang w:val="fr-FR"/>
              </w:rPr>
              <w:t>Probabilit</w:t>
            </w:r>
            <w:r w:rsidR="00D46850" w:rsidRPr="00C320F1">
              <w:rPr>
                <w:b/>
                <w:bCs/>
                <w:lang w:val="fr-FR"/>
              </w:rPr>
              <w:t>é</w:t>
            </w:r>
          </w:p>
        </w:tc>
        <w:tc>
          <w:tcPr>
            <w:tcW w:w="1653" w:type="dxa"/>
            <w:shd w:val="clear" w:color="auto" w:fill="D9D9D9"/>
            <w:vAlign w:val="center"/>
          </w:tcPr>
          <w:p w14:paraId="311888D9" w14:textId="0640641F" w:rsidR="00A25A62" w:rsidRPr="00C320F1" w:rsidRDefault="00D46850" w:rsidP="00FD4F19">
            <w:pPr>
              <w:overflowPunct w:val="0"/>
              <w:autoSpaceDE w:val="0"/>
              <w:autoSpaceDN w:val="0"/>
              <w:adjustRightInd w:val="0"/>
              <w:spacing w:after="0" w:line="240" w:lineRule="auto"/>
              <w:jc w:val="center"/>
              <w:textAlignment w:val="baseline"/>
              <w:rPr>
                <w:b/>
                <w:bCs/>
                <w:lang w:val="fr-FR"/>
              </w:rPr>
            </w:pPr>
            <w:r w:rsidRPr="00C320F1">
              <w:rPr>
                <w:b/>
                <w:bCs/>
                <w:lang w:val="fr-FR"/>
              </w:rPr>
              <w:t>Gravité</w:t>
            </w:r>
          </w:p>
        </w:tc>
        <w:tc>
          <w:tcPr>
            <w:tcW w:w="1653" w:type="dxa"/>
            <w:shd w:val="clear" w:color="auto" w:fill="D9D9D9"/>
            <w:vAlign w:val="center"/>
          </w:tcPr>
          <w:p w14:paraId="48D5F156" w14:textId="3CFA4011" w:rsidR="00A25A62" w:rsidRPr="00C320F1" w:rsidRDefault="00D46850" w:rsidP="00FD4F19">
            <w:pPr>
              <w:overflowPunct w:val="0"/>
              <w:autoSpaceDE w:val="0"/>
              <w:autoSpaceDN w:val="0"/>
              <w:adjustRightInd w:val="0"/>
              <w:spacing w:after="0" w:line="240" w:lineRule="auto"/>
              <w:jc w:val="center"/>
              <w:textAlignment w:val="baseline"/>
              <w:rPr>
                <w:b/>
                <w:bCs/>
                <w:lang w:val="fr-FR"/>
              </w:rPr>
            </w:pPr>
            <w:r w:rsidRPr="00C320F1">
              <w:rPr>
                <w:b/>
                <w:bCs/>
                <w:lang w:val="fr-FR"/>
              </w:rPr>
              <w:t>Atténuation</w:t>
            </w:r>
          </w:p>
        </w:tc>
      </w:tr>
      <w:tr w:rsidR="00FD4F19" w:rsidRPr="00C320F1" w14:paraId="29FB49D2" w14:textId="5298564B" w:rsidTr="00FD4F19">
        <w:trPr>
          <w:trHeight w:val="235"/>
        </w:trPr>
        <w:tc>
          <w:tcPr>
            <w:tcW w:w="1653" w:type="dxa"/>
            <w:shd w:val="clear" w:color="auto" w:fill="auto"/>
          </w:tcPr>
          <w:p w14:paraId="548BC553" w14:textId="77777777" w:rsidR="00A25A62" w:rsidRPr="00C320F1" w:rsidRDefault="00A25A62" w:rsidP="00FD4F19">
            <w:pPr>
              <w:overflowPunct w:val="0"/>
              <w:autoSpaceDE w:val="0"/>
              <w:autoSpaceDN w:val="0"/>
              <w:adjustRightInd w:val="0"/>
              <w:spacing w:after="0" w:line="240" w:lineRule="auto"/>
              <w:jc w:val="both"/>
              <w:textAlignment w:val="baseline"/>
              <w:rPr>
                <w:lang w:val="fr-FR"/>
              </w:rPr>
            </w:pPr>
          </w:p>
        </w:tc>
        <w:tc>
          <w:tcPr>
            <w:tcW w:w="1653" w:type="dxa"/>
            <w:shd w:val="clear" w:color="auto" w:fill="auto"/>
          </w:tcPr>
          <w:p w14:paraId="111DD646" w14:textId="77777777" w:rsidR="00A25A62" w:rsidRPr="00C320F1" w:rsidRDefault="00A25A62" w:rsidP="00FD4F19">
            <w:pPr>
              <w:overflowPunct w:val="0"/>
              <w:autoSpaceDE w:val="0"/>
              <w:autoSpaceDN w:val="0"/>
              <w:adjustRightInd w:val="0"/>
              <w:spacing w:after="0" w:line="240" w:lineRule="auto"/>
              <w:jc w:val="both"/>
              <w:textAlignment w:val="baseline"/>
              <w:rPr>
                <w:lang w:val="fr-FR"/>
              </w:rPr>
            </w:pPr>
          </w:p>
        </w:tc>
        <w:tc>
          <w:tcPr>
            <w:tcW w:w="1653" w:type="dxa"/>
            <w:shd w:val="clear" w:color="auto" w:fill="auto"/>
          </w:tcPr>
          <w:p w14:paraId="40B1FC18" w14:textId="77777777" w:rsidR="00A25A62" w:rsidRPr="00C320F1" w:rsidRDefault="00A25A62" w:rsidP="00FD4F19">
            <w:pPr>
              <w:overflowPunct w:val="0"/>
              <w:autoSpaceDE w:val="0"/>
              <w:autoSpaceDN w:val="0"/>
              <w:adjustRightInd w:val="0"/>
              <w:spacing w:after="0" w:line="240" w:lineRule="auto"/>
              <w:jc w:val="both"/>
              <w:textAlignment w:val="baseline"/>
              <w:rPr>
                <w:lang w:val="fr-FR"/>
              </w:rPr>
            </w:pPr>
          </w:p>
        </w:tc>
        <w:tc>
          <w:tcPr>
            <w:tcW w:w="1653" w:type="dxa"/>
            <w:shd w:val="clear" w:color="auto" w:fill="auto"/>
          </w:tcPr>
          <w:p w14:paraId="0720F532" w14:textId="77777777" w:rsidR="00A25A62" w:rsidRPr="00C320F1" w:rsidRDefault="00A25A62" w:rsidP="00FD4F19">
            <w:pPr>
              <w:overflowPunct w:val="0"/>
              <w:autoSpaceDE w:val="0"/>
              <w:autoSpaceDN w:val="0"/>
              <w:adjustRightInd w:val="0"/>
              <w:spacing w:after="0" w:line="240" w:lineRule="auto"/>
              <w:jc w:val="both"/>
              <w:textAlignment w:val="baseline"/>
              <w:rPr>
                <w:lang w:val="fr-FR"/>
              </w:rPr>
            </w:pPr>
          </w:p>
        </w:tc>
        <w:tc>
          <w:tcPr>
            <w:tcW w:w="1653" w:type="dxa"/>
            <w:shd w:val="clear" w:color="auto" w:fill="auto"/>
          </w:tcPr>
          <w:p w14:paraId="166B35CA" w14:textId="77777777" w:rsidR="00A25A62" w:rsidRPr="00C320F1" w:rsidRDefault="00A25A62" w:rsidP="00FD4F19">
            <w:pPr>
              <w:overflowPunct w:val="0"/>
              <w:autoSpaceDE w:val="0"/>
              <w:autoSpaceDN w:val="0"/>
              <w:adjustRightInd w:val="0"/>
              <w:spacing w:after="0" w:line="240" w:lineRule="auto"/>
              <w:jc w:val="both"/>
              <w:textAlignment w:val="baseline"/>
              <w:rPr>
                <w:lang w:val="fr-FR"/>
              </w:rPr>
            </w:pPr>
          </w:p>
        </w:tc>
        <w:tc>
          <w:tcPr>
            <w:tcW w:w="1653" w:type="dxa"/>
            <w:shd w:val="clear" w:color="auto" w:fill="auto"/>
          </w:tcPr>
          <w:p w14:paraId="39336439" w14:textId="77777777" w:rsidR="00A25A62" w:rsidRPr="00C320F1" w:rsidRDefault="00A25A62" w:rsidP="00FD4F19">
            <w:pPr>
              <w:overflowPunct w:val="0"/>
              <w:autoSpaceDE w:val="0"/>
              <w:autoSpaceDN w:val="0"/>
              <w:adjustRightInd w:val="0"/>
              <w:spacing w:after="0" w:line="240" w:lineRule="auto"/>
              <w:jc w:val="both"/>
              <w:textAlignment w:val="baseline"/>
              <w:rPr>
                <w:lang w:val="fr-FR"/>
              </w:rPr>
            </w:pPr>
          </w:p>
        </w:tc>
      </w:tr>
    </w:tbl>
    <w:p w14:paraId="4A862918" w14:textId="77777777" w:rsidR="00AD6BB3" w:rsidRPr="00C320F1" w:rsidRDefault="00AD6BB3" w:rsidP="0015549C">
      <w:pPr>
        <w:spacing w:before="240"/>
        <w:rPr>
          <w:highlight w:val="yellow"/>
          <w:lang w:val="fr-FR"/>
        </w:rPr>
      </w:pPr>
    </w:p>
    <w:p w14:paraId="686858B5" w14:textId="6778A9FC" w:rsidR="0015549C" w:rsidRPr="00C320F1" w:rsidRDefault="00F65FFF" w:rsidP="0015549C">
      <w:pPr>
        <w:pStyle w:val="Heading2"/>
        <w:ind w:left="426" w:hanging="426"/>
        <w:rPr>
          <w:i/>
          <w:iCs/>
        </w:rPr>
      </w:pPr>
      <w:r w:rsidRPr="00C320F1">
        <w:t>Re</w:t>
      </w:r>
      <w:r w:rsidR="00D46850" w:rsidRPr="00C320F1">
        <w:t>s</w:t>
      </w:r>
      <w:r w:rsidRPr="00C320F1">
        <w:t>sources</w:t>
      </w:r>
    </w:p>
    <w:p w14:paraId="062017F6" w14:textId="27166ACE" w:rsidR="0015549C" w:rsidRDefault="00D46850" w:rsidP="00D77353">
      <w:pPr>
        <w:pStyle w:val="Heading3"/>
        <w:ind w:left="426" w:hanging="426"/>
        <w:rPr>
          <w:rFonts w:ascii="Calibri" w:hAnsi="Calibri" w:cs="Calibri"/>
          <w:b/>
          <w:bCs/>
          <w:i w:val="0"/>
          <w:iCs/>
          <w:u w:val="none"/>
          <w:lang w:val="fr-FR"/>
        </w:rPr>
      </w:pPr>
      <w:r w:rsidRPr="00C320F1">
        <w:rPr>
          <w:rFonts w:ascii="Calibri" w:hAnsi="Calibri" w:cs="Calibri"/>
          <w:b/>
          <w:bCs/>
          <w:i w:val="0"/>
          <w:iCs/>
          <w:u w:val="none"/>
          <w:lang w:val="fr-FR"/>
        </w:rPr>
        <w:t>RH internes</w:t>
      </w:r>
    </w:p>
    <w:p w14:paraId="16032692" w14:textId="222ACE77" w:rsidR="00204609" w:rsidRPr="00204609" w:rsidRDefault="00204609" w:rsidP="00204609">
      <w:pPr>
        <w:spacing w:before="240"/>
        <w:jc w:val="both"/>
        <w:rPr>
          <w:b/>
          <w:bCs/>
          <w:lang w:val="fr-FR"/>
        </w:rPr>
      </w:pPr>
      <w:r w:rsidRPr="00863997">
        <w:rPr>
          <w:i/>
          <w:lang w:val="fr-FR"/>
        </w:rPr>
        <w:t>Décrire les RH internes (déjà recrutées et à recruter (avec une date de recrutement estimative)) travaillant sur le projet. Assurer la cohérence entre cette liste et les collaborateurs listés dans l’excel ‘Synthèse financière</w:t>
      </w:r>
      <w:r w:rsidRPr="00DC4E57">
        <w:rPr>
          <w:i/>
          <w:lang w:val="fr-FR"/>
        </w:rPr>
        <w:t>’</w:t>
      </w:r>
      <w:r w:rsidRPr="00863997">
        <w:rPr>
          <w:i/>
          <w:lang w:val="fr-FR"/>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3"/>
        <w:gridCol w:w="3069"/>
        <w:gridCol w:w="3070"/>
        <w:gridCol w:w="2126"/>
      </w:tblGrid>
      <w:tr w:rsidR="00FD4F19" w:rsidRPr="00C320F1" w14:paraId="1A83C939" w14:textId="77777777" w:rsidTr="00FD4F19">
        <w:trPr>
          <w:trHeight w:val="503"/>
        </w:trPr>
        <w:tc>
          <w:tcPr>
            <w:tcW w:w="1653" w:type="dxa"/>
            <w:shd w:val="clear" w:color="auto" w:fill="D9D9D9"/>
            <w:vAlign w:val="center"/>
          </w:tcPr>
          <w:p w14:paraId="68E09EF6" w14:textId="41E2DCB7" w:rsidR="00F65FFF" w:rsidRPr="00C320F1" w:rsidRDefault="00F65FFF" w:rsidP="00FD4F19">
            <w:pPr>
              <w:overflowPunct w:val="0"/>
              <w:autoSpaceDE w:val="0"/>
              <w:autoSpaceDN w:val="0"/>
              <w:adjustRightInd w:val="0"/>
              <w:spacing w:after="0" w:line="240" w:lineRule="auto"/>
              <w:jc w:val="center"/>
              <w:textAlignment w:val="baseline"/>
              <w:rPr>
                <w:b/>
                <w:bCs/>
                <w:lang w:val="fr-FR"/>
              </w:rPr>
            </w:pPr>
            <w:r w:rsidRPr="00C320F1">
              <w:rPr>
                <w:b/>
                <w:bCs/>
                <w:lang w:val="fr-FR"/>
              </w:rPr>
              <w:t>F</w:t>
            </w:r>
            <w:r w:rsidR="003D22AD" w:rsidRPr="00C320F1">
              <w:rPr>
                <w:b/>
                <w:bCs/>
                <w:lang w:val="fr-FR"/>
              </w:rPr>
              <w:t>on</w:t>
            </w:r>
            <w:r w:rsidRPr="00C320F1">
              <w:rPr>
                <w:b/>
                <w:bCs/>
                <w:lang w:val="fr-FR"/>
              </w:rPr>
              <w:t>ction</w:t>
            </w:r>
          </w:p>
        </w:tc>
        <w:tc>
          <w:tcPr>
            <w:tcW w:w="3069" w:type="dxa"/>
            <w:shd w:val="clear" w:color="auto" w:fill="D9D9D9"/>
            <w:vAlign w:val="center"/>
          </w:tcPr>
          <w:p w14:paraId="0C3F2035" w14:textId="11FA1D3C" w:rsidR="00F65FFF" w:rsidRPr="00C320F1" w:rsidRDefault="003D22AD" w:rsidP="00FD4F19">
            <w:pPr>
              <w:overflowPunct w:val="0"/>
              <w:autoSpaceDE w:val="0"/>
              <w:autoSpaceDN w:val="0"/>
              <w:adjustRightInd w:val="0"/>
              <w:spacing w:after="0" w:line="240" w:lineRule="auto"/>
              <w:jc w:val="center"/>
              <w:textAlignment w:val="baseline"/>
              <w:rPr>
                <w:b/>
                <w:bCs/>
                <w:lang w:val="fr-FR"/>
              </w:rPr>
            </w:pPr>
            <w:r w:rsidRPr="00C320F1">
              <w:rPr>
                <w:b/>
                <w:bCs/>
                <w:lang w:val="fr-FR"/>
              </w:rPr>
              <w:t>Expertise/expérience pertinente</w:t>
            </w:r>
          </w:p>
        </w:tc>
        <w:tc>
          <w:tcPr>
            <w:tcW w:w="3070" w:type="dxa"/>
            <w:shd w:val="clear" w:color="auto" w:fill="D9D9D9"/>
            <w:vAlign w:val="center"/>
          </w:tcPr>
          <w:p w14:paraId="6CC346C0" w14:textId="74CAC559" w:rsidR="00F65FFF" w:rsidRPr="00C320F1" w:rsidRDefault="00F65FFF" w:rsidP="00FD4F19">
            <w:pPr>
              <w:overflowPunct w:val="0"/>
              <w:autoSpaceDE w:val="0"/>
              <w:autoSpaceDN w:val="0"/>
              <w:adjustRightInd w:val="0"/>
              <w:spacing w:after="0" w:line="240" w:lineRule="auto"/>
              <w:jc w:val="center"/>
              <w:textAlignment w:val="baseline"/>
              <w:rPr>
                <w:b/>
                <w:bCs/>
                <w:lang w:val="fr-FR"/>
              </w:rPr>
            </w:pPr>
            <w:r w:rsidRPr="00C320F1">
              <w:rPr>
                <w:b/>
                <w:bCs/>
                <w:lang w:val="fr-FR"/>
              </w:rPr>
              <w:t>R</w:t>
            </w:r>
            <w:r w:rsidR="003D22AD" w:rsidRPr="00C320F1">
              <w:rPr>
                <w:b/>
                <w:bCs/>
                <w:lang w:val="fr-FR"/>
              </w:rPr>
              <w:t>ô</w:t>
            </w:r>
            <w:r w:rsidRPr="00C320F1">
              <w:rPr>
                <w:b/>
                <w:bCs/>
                <w:lang w:val="fr-FR"/>
              </w:rPr>
              <w:t>le/respons</w:t>
            </w:r>
            <w:r w:rsidR="003D22AD" w:rsidRPr="00C320F1">
              <w:rPr>
                <w:b/>
                <w:bCs/>
                <w:lang w:val="fr-FR"/>
              </w:rPr>
              <w:t>a</w:t>
            </w:r>
            <w:r w:rsidRPr="00C320F1">
              <w:rPr>
                <w:b/>
                <w:bCs/>
                <w:lang w:val="fr-FR"/>
              </w:rPr>
              <w:t>bilit</w:t>
            </w:r>
            <w:r w:rsidR="003D22AD" w:rsidRPr="00C320F1">
              <w:rPr>
                <w:b/>
                <w:bCs/>
                <w:lang w:val="fr-FR"/>
              </w:rPr>
              <w:t>é</w:t>
            </w:r>
            <w:r w:rsidRPr="00C320F1">
              <w:rPr>
                <w:b/>
                <w:bCs/>
                <w:lang w:val="fr-FR"/>
              </w:rPr>
              <w:t xml:space="preserve"> </w:t>
            </w:r>
            <w:r w:rsidR="003D22AD" w:rsidRPr="00C320F1">
              <w:rPr>
                <w:b/>
                <w:bCs/>
                <w:lang w:val="fr-FR"/>
              </w:rPr>
              <w:t>dans le projet/WP</w:t>
            </w:r>
          </w:p>
        </w:tc>
        <w:tc>
          <w:tcPr>
            <w:tcW w:w="2126" w:type="dxa"/>
            <w:shd w:val="clear" w:color="auto" w:fill="D9D9D9"/>
            <w:vAlign w:val="center"/>
          </w:tcPr>
          <w:p w14:paraId="1A7E281E" w14:textId="0D52C9C5" w:rsidR="00F65FFF" w:rsidRPr="00C320F1" w:rsidRDefault="003D22AD" w:rsidP="00FD4F19">
            <w:pPr>
              <w:overflowPunct w:val="0"/>
              <w:autoSpaceDE w:val="0"/>
              <w:autoSpaceDN w:val="0"/>
              <w:adjustRightInd w:val="0"/>
              <w:spacing w:after="0" w:line="240" w:lineRule="auto"/>
              <w:jc w:val="center"/>
              <w:textAlignment w:val="baseline"/>
              <w:rPr>
                <w:b/>
                <w:bCs/>
                <w:lang w:val="fr-FR"/>
              </w:rPr>
            </w:pPr>
            <w:r w:rsidRPr="00C320F1">
              <w:rPr>
                <w:b/>
                <w:bCs/>
                <w:lang w:val="fr-FR"/>
              </w:rPr>
              <w:t>Interne ou plan de recrutement</w:t>
            </w:r>
          </w:p>
        </w:tc>
      </w:tr>
      <w:tr w:rsidR="00FD4F19" w:rsidRPr="00C320F1" w14:paraId="3CC2137F" w14:textId="77777777" w:rsidTr="00FD4F19">
        <w:trPr>
          <w:trHeight w:val="235"/>
        </w:trPr>
        <w:tc>
          <w:tcPr>
            <w:tcW w:w="1653" w:type="dxa"/>
            <w:shd w:val="clear" w:color="auto" w:fill="auto"/>
          </w:tcPr>
          <w:p w14:paraId="4CCB48CD" w14:textId="77777777" w:rsidR="00F65FFF" w:rsidRPr="00C320F1" w:rsidRDefault="00F65FFF" w:rsidP="00FD4F19">
            <w:pPr>
              <w:overflowPunct w:val="0"/>
              <w:autoSpaceDE w:val="0"/>
              <w:autoSpaceDN w:val="0"/>
              <w:adjustRightInd w:val="0"/>
              <w:spacing w:after="0" w:line="240" w:lineRule="auto"/>
              <w:jc w:val="both"/>
              <w:textAlignment w:val="baseline"/>
              <w:rPr>
                <w:lang w:val="fr-FR"/>
              </w:rPr>
            </w:pPr>
          </w:p>
        </w:tc>
        <w:tc>
          <w:tcPr>
            <w:tcW w:w="3069" w:type="dxa"/>
            <w:shd w:val="clear" w:color="auto" w:fill="auto"/>
          </w:tcPr>
          <w:p w14:paraId="2DB4CA0C" w14:textId="77777777" w:rsidR="00F65FFF" w:rsidRPr="00C320F1" w:rsidRDefault="00F65FFF" w:rsidP="00FD4F19">
            <w:pPr>
              <w:overflowPunct w:val="0"/>
              <w:autoSpaceDE w:val="0"/>
              <w:autoSpaceDN w:val="0"/>
              <w:adjustRightInd w:val="0"/>
              <w:spacing w:after="0" w:line="240" w:lineRule="auto"/>
              <w:jc w:val="both"/>
              <w:textAlignment w:val="baseline"/>
              <w:rPr>
                <w:lang w:val="fr-FR"/>
              </w:rPr>
            </w:pPr>
          </w:p>
        </w:tc>
        <w:tc>
          <w:tcPr>
            <w:tcW w:w="3070" w:type="dxa"/>
            <w:shd w:val="clear" w:color="auto" w:fill="auto"/>
          </w:tcPr>
          <w:p w14:paraId="0BB80594" w14:textId="77777777" w:rsidR="00F65FFF" w:rsidRPr="00C320F1" w:rsidRDefault="00F65FFF" w:rsidP="00FD4F19">
            <w:pPr>
              <w:overflowPunct w:val="0"/>
              <w:autoSpaceDE w:val="0"/>
              <w:autoSpaceDN w:val="0"/>
              <w:adjustRightInd w:val="0"/>
              <w:spacing w:after="0" w:line="240" w:lineRule="auto"/>
              <w:jc w:val="both"/>
              <w:textAlignment w:val="baseline"/>
              <w:rPr>
                <w:lang w:val="fr-FR"/>
              </w:rPr>
            </w:pPr>
          </w:p>
        </w:tc>
        <w:tc>
          <w:tcPr>
            <w:tcW w:w="2126" w:type="dxa"/>
            <w:shd w:val="clear" w:color="auto" w:fill="auto"/>
          </w:tcPr>
          <w:p w14:paraId="2DBAC2BA" w14:textId="77777777" w:rsidR="00F65FFF" w:rsidRPr="00C320F1" w:rsidRDefault="00F65FFF" w:rsidP="00FD4F19">
            <w:pPr>
              <w:overflowPunct w:val="0"/>
              <w:autoSpaceDE w:val="0"/>
              <w:autoSpaceDN w:val="0"/>
              <w:adjustRightInd w:val="0"/>
              <w:spacing w:after="0" w:line="240" w:lineRule="auto"/>
              <w:jc w:val="both"/>
              <w:textAlignment w:val="baseline"/>
              <w:rPr>
                <w:lang w:val="fr-FR"/>
              </w:rPr>
            </w:pPr>
          </w:p>
        </w:tc>
      </w:tr>
    </w:tbl>
    <w:p w14:paraId="13D96131" w14:textId="77777777" w:rsidR="00F65FFF" w:rsidRPr="00C320F1" w:rsidRDefault="00F65FFF" w:rsidP="00F65FFF">
      <w:pPr>
        <w:pStyle w:val="Heading3"/>
        <w:numPr>
          <w:ilvl w:val="0"/>
          <w:numId w:val="0"/>
        </w:numPr>
        <w:spacing w:before="240"/>
        <w:ind w:left="720"/>
        <w:rPr>
          <w:rFonts w:ascii="Calibri" w:hAnsi="Calibri" w:cs="Calibri"/>
          <w:b/>
          <w:bCs/>
          <w:i w:val="0"/>
          <w:iCs/>
          <w:u w:val="none"/>
          <w:lang w:val="fr-FR"/>
        </w:rPr>
      </w:pPr>
    </w:p>
    <w:p w14:paraId="0A80136F" w14:textId="3AB61FF5" w:rsidR="00F65FFF" w:rsidRPr="00C320F1" w:rsidRDefault="003D22AD" w:rsidP="00D77353">
      <w:pPr>
        <w:pStyle w:val="Heading3"/>
        <w:spacing w:before="240"/>
        <w:ind w:left="426" w:hanging="426"/>
        <w:rPr>
          <w:rFonts w:ascii="Calibri" w:hAnsi="Calibri" w:cs="Calibri"/>
          <w:b/>
          <w:bCs/>
          <w:i w:val="0"/>
          <w:iCs/>
          <w:u w:val="none"/>
          <w:lang w:val="fr-FR"/>
        </w:rPr>
      </w:pPr>
      <w:r w:rsidRPr="00C320F1">
        <w:rPr>
          <w:rFonts w:ascii="Calibri" w:hAnsi="Calibri" w:cs="Calibri"/>
          <w:b/>
          <w:bCs/>
          <w:i w:val="0"/>
          <w:iCs/>
          <w:u w:val="none"/>
          <w:lang w:val="fr-FR"/>
        </w:rPr>
        <w:t>É</w:t>
      </w:r>
      <w:r w:rsidR="00F65FFF" w:rsidRPr="00C320F1">
        <w:rPr>
          <w:rFonts w:ascii="Calibri" w:hAnsi="Calibri" w:cs="Calibri"/>
          <w:b/>
          <w:bCs/>
          <w:i w:val="0"/>
          <w:iCs/>
          <w:u w:val="none"/>
          <w:lang w:val="fr-FR"/>
        </w:rPr>
        <w:t>quip</w:t>
      </w:r>
      <w:r w:rsidRPr="00C320F1">
        <w:rPr>
          <w:rFonts w:ascii="Calibri" w:hAnsi="Calibri" w:cs="Calibri"/>
          <w:b/>
          <w:bCs/>
          <w:i w:val="0"/>
          <w:iCs/>
          <w:u w:val="none"/>
          <w:lang w:val="fr-FR"/>
        </w:rPr>
        <w:t>e</w:t>
      </w:r>
      <w:r w:rsidR="00F65FFF" w:rsidRPr="00C320F1">
        <w:rPr>
          <w:rFonts w:ascii="Calibri" w:hAnsi="Calibri" w:cs="Calibri"/>
          <w:b/>
          <w:bCs/>
          <w:i w:val="0"/>
          <w:iCs/>
          <w:u w:val="none"/>
          <w:lang w:val="fr-FR"/>
        </w:rPr>
        <w:t>ment (</w:t>
      </w:r>
      <w:r w:rsidRPr="00C320F1">
        <w:rPr>
          <w:rFonts w:ascii="Calibri" w:hAnsi="Calibri" w:cs="Calibri"/>
          <w:b/>
          <w:bCs/>
          <w:i w:val="0"/>
          <w:iCs/>
          <w:u w:val="none"/>
          <w:lang w:val="fr-FR"/>
        </w:rPr>
        <w:t>le cas échéant</w:t>
      </w:r>
      <w:r w:rsidR="00F65FFF" w:rsidRPr="00C320F1">
        <w:rPr>
          <w:rFonts w:ascii="Calibri" w:hAnsi="Calibri" w:cs="Calibri"/>
          <w:b/>
          <w:bCs/>
          <w:i w:val="0"/>
          <w:iCs/>
          <w:u w:val="none"/>
          <w:lang w:val="fr-FR"/>
        </w:rPr>
        <w:t xml:space="preserve">) </w:t>
      </w:r>
      <w:r w:rsidR="00F65FFF" w:rsidRPr="00C320F1">
        <w:rPr>
          <w:rFonts w:ascii="Calibri" w:hAnsi="Calibri" w:cs="Calibri"/>
          <w:b/>
          <w:bCs/>
          <w:sz w:val="20"/>
          <w:szCs w:val="20"/>
          <w:u w:val="none"/>
          <w:lang w:val="fr-FR"/>
        </w:rPr>
        <w:t>(max. 0.5 page)</w:t>
      </w:r>
    </w:p>
    <w:p w14:paraId="1F1820CC" w14:textId="77777777" w:rsidR="00204609" w:rsidRPr="00863997" w:rsidRDefault="00204609" w:rsidP="00204609">
      <w:pPr>
        <w:spacing w:before="240"/>
        <w:jc w:val="both"/>
        <w:rPr>
          <w:b/>
          <w:bCs/>
          <w:lang w:val="fr-FR"/>
        </w:rPr>
      </w:pPr>
      <w:r w:rsidRPr="00863997">
        <w:rPr>
          <w:i/>
          <w:lang w:val="fr-FR"/>
        </w:rPr>
        <w:t>Décrire l’équipement/matériel (amortissable et non-amortissable) déjà disponible et à acheter requis pour le projet. Assurer la cohérence entre l’équipement décrit ici et les investissements amortissables et coûts de matériel non-amortissable listés dans l’excel ‘Synthèse financière</w:t>
      </w:r>
      <w:r w:rsidRPr="00DC4E57">
        <w:rPr>
          <w:i/>
          <w:lang w:val="fr-FR"/>
        </w:rPr>
        <w:t>’</w:t>
      </w:r>
      <w:r w:rsidRPr="00863997">
        <w:rPr>
          <w:i/>
          <w:lang w:val="fr-FR"/>
        </w:rPr>
        <w:t>.</w:t>
      </w:r>
    </w:p>
    <w:p w14:paraId="12AEA856" w14:textId="3C5938BF" w:rsidR="00464D28" w:rsidRPr="00C320F1" w:rsidRDefault="00464D28" w:rsidP="00464D28">
      <w:pPr>
        <w:rPr>
          <w:highlight w:val="yellow"/>
          <w:lang w:val="fr-FR"/>
        </w:rPr>
      </w:pPr>
    </w:p>
    <w:p w14:paraId="498143D7" w14:textId="69FD51F1" w:rsidR="00F65FFF" w:rsidRPr="00C320F1" w:rsidRDefault="00F65FFF" w:rsidP="00D77353">
      <w:pPr>
        <w:pStyle w:val="Heading3"/>
        <w:spacing w:before="240"/>
        <w:ind w:left="426" w:hanging="426"/>
        <w:rPr>
          <w:rFonts w:ascii="Calibri" w:hAnsi="Calibri" w:cs="Calibri"/>
          <w:b/>
          <w:bCs/>
          <w:i w:val="0"/>
          <w:iCs/>
          <w:u w:val="none"/>
          <w:lang w:val="fr-FR"/>
        </w:rPr>
      </w:pPr>
      <w:r w:rsidRPr="00C320F1">
        <w:rPr>
          <w:rFonts w:ascii="Calibri" w:hAnsi="Calibri" w:cs="Calibri"/>
          <w:b/>
          <w:bCs/>
          <w:i w:val="0"/>
          <w:iCs/>
          <w:u w:val="none"/>
          <w:lang w:val="fr-FR"/>
        </w:rPr>
        <w:lastRenderedPageBreak/>
        <w:t>S</w:t>
      </w:r>
      <w:r w:rsidR="003D22AD" w:rsidRPr="00C320F1">
        <w:rPr>
          <w:rFonts w:ascii="Calibri" w:hAnsi="Calibri" w:cs="Calibri"/>
          <w:b/>
          <w:bCs/>
          <w:i w:val="0"/>
          <w:iCs/>
          <w:u w:val="none"/>
          <w:lang w:val="fr-FR"/>
        </w:rPr>
        <w:t>ous-traitance</w:t>
      </w:r>
      <w:r w:rsidRPr="00C320F1">
        <w:rPr>
          <w:rFonts w:ascii="Calibri" w:hAnsi="Calibri" w:cs="Calibri"/>
          <w:b/>
          <w:bCs/>
          <w:i w:val="0"/>
          <w:iCs/>
          <w:u w:val="none"/>
          <w:lang w:val="fr-FR"/>
        </w:rPr>
        <w:t xml:space="preserve"> (</w:t>
      </w:r>
      <w:r w:rsidR="003D22AD" w:rsidRPr="00C320F1">
        <w:rPr>
          <w:rFonts w:ascii="Calibri" w:hAnsi="Calibri" w:cs="Calibri"/>
          <w:b/>
          <w:bCs/>
          <w:i w:val="0"/>
          <w:iCs/>
          <w:u w:val="none"/>
          <w:lang w:val="fr-FR"/>
        </w:rPr>
        <w:t>le cas échéant</w:t>
      </w:r>
      <w:r w:rsidRPr="00C320F1">
        <w:rPr>
          <w:rFonts w:ascii="Calibri" w:hAnsi="Calibri" w:cs="Calibri"/>
          <w:b/>
          <w:bCs/>
          <w:i w:val="0"/>
          <w:iCs/>
          <w:u w:val="none"/>
          <w:lang w:val="fr-FR"/>
        </w:rPr>
        <w:t xml:space="preserve">) </w:t>
      </w:r>
      <w:r w:rsidRPr="00C320F1">
        <w:rPr>
          <w:rFonts w:ascii="Calibri" w:hAnsi="Calibri" w:cs="Calibri"/>
          <w:b/>
          <w:bCs/>
          <w:sz w:val="20"/>
          <w:szCs w:val="20"/>
          <w:u w:val="none"/>
          <w:lang w:val="fr-FR"/>
        </w:rPr>
        <w:t>(max. 0.5 page)</w:t>
      </w:r>
    </w:p>
    <w:p w14:paraId="51CCA30F" w14:textId="77777777" w:rsidR="00204609" w:rsidRPr="00863997" w:rsidRDefault="00204609" w:rsidP="00204609">
      <w:pPr>
        <w:jc w:val="both"/>
        <w:rPr>
          <w:i/>
          <w:lang w:val="fr-FR"/>
        </w:rPr>
      </w:pPr>
      <w:r w:rsidRPr="00863997">
        <w:rPr>
          <w:i/>
          <w:lang w:val="fr-FR"/>
        </w:rPr>
        <w:t>Justifier la nécessité de l’implication de sous-traitants. Expliquer la sélection des sous-traitants. Assurer la cohérence entre les sous-traitants décrits ici et les sous-traitants listés sous ‘Coûts de sous-traitance’ dans l’excel ‘Synthèse financière</w:t>
      </w:r>
      <w:r w:rsidRPr="00DC4E57">
        <w:rPr>
          <w:i/>
          <w:lang w:val="fr-FR"/>
        </w:rPr>
        <w:t>’</w:t>
      </w:r>
      <w:r w:rsidRPr="00863997">
        <w:rPr>
          <w:i/>
          <w:lang w:val="fr-FR"/>
        </w:rPr>
        <w:t>.</w:t>
      </w:r>
    </w:p>
    <w:p w14:paraId="608B4D10" w14:textId="77777777" w:rsidR="00F65FFF" w:rsidRPr="00C320F1" w:rsidRDefault="00F65FFF" w:rsidP="00464D28">
      <w:pPr>
        <w:rPr>
          <w:highlight w:val="yellow"/>
          <w:lang w:val="fr-FR"/>
        </w:rPr>
      </w:pPr>
    </w:p>
    <w:p w14:paraId="474D667D" w14:textId="118362C0" w:rsidR="00F65FFF" w:rsidRPr="00C320F1" w:rsidRDefault="001923AF" w:rsidP="00D77353">
      <w:pPr>
        <w:pStyle w:val="Heading3"/>
        <w:ind w:left="426" w:hanging="426"/>
        <w:rPr>
          <w:rFonts w:ascii="Calibri" w:hAnsi="Calibri" w:cs="Calibri"/>
          <w:b/>
          <w:bCs/>
          <w:i w:val="0"/>
          <w:iCs/>
          <w:u w:val="none"/>
          <w:lang w:val="fr-FR"/>
        </w:rPr>
      </w:pPr>
      <w:r w:rsidRPr="00C320F1">
        <w:rPr>
          <w:rFonts w:ascii="Calibri" w:hAnsi="Calibri" w:cs="Calibri"/>
          <w:b/>
          <w:bCs/>
          <w:i w:val="0"/>
          <w:iCs/>
          <w:u w:val="none"/>
          <w:lang w:val="fr-FR"/>
        </w:rPr>
        <w:t>Partenaires contribuant financièrement au projet</w:t>
      </w:r>
      <w:r w:rsidR="00E75B5B" w:rsidRPr="00C320F1">
        <w:rPr>
          <w:rFonts w:ascii="Calibri" w:hAnsi="Calibri" w:cs="Calibri"/>
          <w:b/>
          <w:bCs/>
          <w:i w:val="0"/>
          <w:iCs/>
          <w:u w:val="none"/>
          <w:lang w:val="fr-FR"/>
        </w:rPr>
        <w:t xml:space="preserve"> (</w:t>
      </w:r>
      <w:r w:rsidRPr="00C320F1">
        <w:rPr>
          <w:rFonts w:ascii="Calibri" w:hAnsi="Calibri" w:cs="Calibri"/>
          <w:b/>
          <w:bCs/>
          <w:i w:val="0"/>
          <w:iCs/>
          <w:u w:val="none"/>
          <w:lang w:val="fr-FR"/>
        </w:rPr>
        <w:t>le cas échéant</w:t>
      </w:r>
      <w:r w:rsidR="00E75B5B" w:rsidRPr="00C320F1">
        <w:rPr>
          <w:rFonts w:ascii="Calibri" w:hAnsi="Calibri" w:cs="Calibri"/>
          <w:b/>
          <w:bCs/>
          <w:i w:val="0"/>
          <w:iCs/>
          <w:u w:val="none"/>
          <w:lang w:val="fr-FR"/>
        </w:rPr>
        <w:t>)</w:t>
      </w:r>
      <w:r w:rsidR="00F65FFF" w:rsidRPr="00C320F1">
        <w:rPr>
          <w:rFonts w:ascii="Calibri" w:hAnsi="Calibri" w:cs="Calibri"/>
          <w:b/>
          <w:bCs/>
          <w:i w:val="0"/>
          <w:iCs/>
          <w:u w:val="none"/>
          <w:lang w:val="fr-FR"/>
        </w:rPr>
        <w:t xml:space="preserve"> </w:t>
      </w:r>
      <w:r w:rsidR="00F65FFF" w:rsidRPr="00C320F1">
        <w:rPr>
          <w:rFonts w:ascii="Calibri" w:hAnsi="Calibri" w:cs="Calibri"/>
          <w:b/>
          <w:bCs/>
          <w:sz w:val="20"/>
          <w:szCs w:val="20"/>
          <w:u w:val="none"/>
          <w:lang w:val="fr-FR"/>
        </w:rPr>
        <w:t>(max. 0.5 – 1 page)</w:t>
      </w:r>
    </w:p>
    <w:p w14:paraId="7EC10623" w14:textId="5DF587F1" w:rsidR="00D90E98" w:rsidRPr="00C320F1" w:rsidRDefault="001923AF" w:rsidP="00BA224D">
      <w:pPr>
        <w:jc w:val="both"/>
        <w:rPr>
          <w:i/>
          <w:lang w:val="fr-FR"/>
        </w:rPr>
      </w:pPr>
      <w:r w:rsidRPr="00C320F1">
        <w:rPr>
          <w:i/>
          <w:lang w:val="fr-FR"/>
        </w:rPr>
        <w:t xml:space="preserve">Décrire les rôles/contributions des collaborateurs dans le projet (incl. distribution du budget) et les bénéfices attendus de la collaboration. Esquisser la complémentarité et l’engagement des </w:t>
      </w:r>
      <w:r w:rsidR="00C320F1" w:rsidRPr="00C320F1">
        <w:rPr>
          <w:i/>
          <w:lang w:val="fr-FR"/>
        </w:rPr>
        <w:t>membres</w:t>
      </w:r>
      <w:r w:rsidRPr="00C320F1">
        <w:rPr>
          <w:i/>
          <w:lang w:val="fr-FR"/>
        </w:rPr>
        <w:t xml:space="preserve"> du consortium. Présenter l’organisation et la gestion de la collaboration. </w:t>
      </w:r>
      <w:bookmarkStart w:id="0" w:name="_Hlk199332715"/>
      <w:r w:rsidRPr="00C320F1">
        <w:rPr>
          <w:i/>
          <w:lang w:val="fr-FR"/>
        </w:rPr>
        <w:t>Attacher un draft non-signé de la convention de collaboration.</w:t>
      </w:r>
      <w:bookmarkEnd w:id="0"/>
    </w:p>
    <w:p w14:paraId="1337DA17" w14:textId="77777777" w:rsidR="00F65FFF" w:rsidRPr="00C320F1" w:rsidRDefault="00F65FFF" w:rsidP="00BA224D">
      <w:pPr>
        <w:jc w:val="both"/>
        <w:rPr>
          <w:i/>
          <w:highlight w:val="yellow"/>
          <w:lang w:val="fr-FR"/>
        </w:rPr>
      </w:pPr>
    </w:p>
    <w:p w14:paraId="50B6FA10" w14:textId="2E3F3BC3" w:rsidR="008B6372" w:rsidRPr="00C320F1" w:rsidRDefault="001923AF" w:rsidP="00D77353">
      <w:pPr>
        <w:pStyle w:val="Heading3"/>
        <w:spacing w:before="240"/>
        <w:ind w:left="426" w:hanging="426"/>
        <w:rPr>
          <w:rFonts w:ascii="Calibri" w:hAnsi="Calibri" w:cs="Calibri"/>
          <w:b/>
          <w:bCs/>
          <w:i w:val="0"/>
          <w:iCs/>
          <w:u w:val="none"/>
          <w:lang w:val="fr-FR"/>
        </w:rPr>
      </w:pPr>
      <w:r w:rsidRPr="00C320F1">
        <w:rPr>
          <w:rFonts w:ascii="Calibri" w:hAnsi="Calibri" w:cs="Calibri"/>
          <w:b/>
          <w:bCs/>
          <w:i w:val="0"/>
          <w:iCs/>
          <w:u w:val="none"/>
          <w:lang w:val="fr-FR"/>
        </w:rPr>
        <w:t>S</w:t>
      </w:r>
      <w:r w:rsidR="008B6372" w:rsidRPr="00C320F1">
        <w:rPr>
          <w:rFonts w:ascii="Calibri" w:hAnsi="Calibri" w:cs="Calibri"/>
          <w:b/>
          <w:bCs/>
          <w:i w:val="0"/>
          <w:iCs/>
          <w:u w:val="none"/>
          <w:lang w:val="fr-FR"/>
        </w:rPr>
        <w:t>c</w:t>
      </w:r>
      <w:r w:rsidRPr="00C320F1">
        <w:rPr>
          <w:rFonts w:ascii="Calibri" w:hAnsi="Calibri" w:cs="Calibri"/>
          <w:b/>
          <w:bCs/>
          <w:i w:val="0"/>
          <w:iCs/>
          <w:u w:val="none"/>
          <w:lang w:val="fr-FR"/>
        </w:rPr>
        <w:t>é</w:t>
      </w:r>
      <w:r w:rsidR="008B6372" w:rsidRPr="00C320F1">
        <w:rPr>
          <w:rFonts w:ascii="Calibri" w:hAnsi="Calibri" w:cs="Calibri"/>
          <w:b/>
          <w:bCs/>
          <w:i w:val="0"/>
          <w:iCs/>
          <w:u w:val="none"/>
          <w:lang w:val="fr-FR"/>
        </w:rPr>
        <w:t>nario</w:t>
      </w:r>
      <w:r w:rsidRPr="00C320F1">
        <w:rPr>
          <w:rFonts w:ascii="Calibri" w:hAnsi="Calibri" w:cs="Calibri"/>
          <w:b/>
          <w:bCs/>
          <w:i w:val="0"/>
          <w:iCs/>
          <w:u w:val="none"/>
          <w:lang w:val="fr-FR"/>
        </w:rPr>
        <w:t xml:space="preserve"> contrefactuel</w:t>
      </w:r>
      <w:r w:rsidR="008B6372" w:rsidRPr="00C320F1">
        <w:rPr>
          <w:rFonts w:ascii="Calibri" w:hAnsi="Calibri" w:cs="Calibri"/>
          <w:b/>
          <w:bCs/>
          <w:i w:val="0"/>
          <w:iCs/>
          <w:u w:val="none"/>
          <w:lang w:val="fr-FR"/>
        </w:rPr>
        <w:t xml:space="preserve"> (</w:t>
      </w:r>
      <w:r w:rsidRPr="00C320F1">
        <w:rPr>
          <w:rFonts w:ascii="Calibri" w:hAnsi="Calibri" w:cs="Calibri"/>
          <w:b/>
          <w:bCs/>
          <w:i w:val="0"/>
          <w:iCs/>
          <w:u w:val="none"/>
          <w:lang w:val="fr-FR"/>
        </w:rPr>
        <w:t>uniquement</w:t>
      </w:r>
      <w:r w:rsidR="00E75B5B" w:rsidRPr="00C320F1">
        <w:rPr>
          <w:rFonts w:ascii="Calibri" w:hAnsi="Calibri" w:cs="Calibri"/>
          <w:b/>
          <w:bCs/>
          <w:i w:val="0"/>
          <w:iCs/>
          <w:u w:val="none"/>
          <w:lang w:val="fr-FR"/>
        </w:rPr>
        <w:t xml:space="preserve"> applicable </w:t>
      </w:r>
      <w:r w:rsidRPr="00C320F1">
        <w:rPr>
          <w:rFonts w:ascii="Calibri" w:hAnsi="Calibri" w:cs="Calibri"/>
          <w:b/>
          <w:bCs/>
          <w:i w:val="0"/>
          <w:iCs/>
          <w:u w:val="none"/>
          <w:lang w:val="fr-FR"/>
        </w:rPr>
        <w:t>dans le cas d’une grande entreprise</w:t>
      </w:r>
      <w:r w:rsidR="008B6372" w:rsidRPr="00C320F1">
        <w:rPr>
          <w:rFonts w:ascii="Calibri" w:hAnsi="Calibri" w:cs="Calibri"/>
          <w:b/>
          <w:bCs/>
          <w:i w:val="0"/>
          <w:iCs/>
          <w:u w:val="none"/>
          <w:lang w:val="fr-FR"/>
        </w:rPr>
        <w:t xml:space="preserve">) </w:t>
      </w:r>
      <w:r w:rsidR="008B6372" w:rsidRPr="00C320F1">
        <w:rPr>
          <w:rFonts w:ascii="Calibri" w:hAnsi="Calibri" w:cs="Calibri"/>
          <w:b/>
          <w:bCs/>
          <w:sz w:val="20"/>
          <w:szCs w:val="20"/>
          <w:u w:val="none"/>
          <w:lang w:val="fr-FR"/>
        </w:rPr>
        <w:t>(max. 0.5 page)</w:t>
      </w:r>
    </w:p>
    <w:p w14:paraId="01F8F3F2" w14:textId="55823BC9" w:rsidR="001923AF" w:rsidRPr="00C320F1" w:rsidRDefault="001923AF" w:rsidP="001923AF">
      <w:pPr>
        <w:jc w:val="both"/>
        <w:rPr>
          <w:i/>
          <w:lang w:val="fr-FR"/>
        </w:rPr>
      </w:pPr>
      <w:r w:rsidRPr="00C320F1">
        <w:rPr>
          <w:i/>
          <w:lang w:val="fr-FR"/>
        </w:rPr>
        <w:t>Décrire l’impact de l’absence de l’aide sur le plan du projet (</w:t>
      </w:r>
      <w:r w:rsidR="00C320F1" w:rsidRPr="00C320F1">
        <w:rPr>
          <w:i/>
          <w:lang w:val="fr-FR"/>
        </w:rPr>
        <w:t>i.e. :</w:t>
      </w:r>
      <w:r w:rsidRPr="00C320F1">
        <w:rPr>
          <w:i/>
          <w:lang w:val="fr-FR"/>
        </w:rPr>
        <w:t xml:space="preserve"> durée, portée/ampleur). Quantifier l’impact budgétaire.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6"/>
        <w:gridCol w:w="3306"/>
        <w:gridCol w:w="3306"/>
      </w:tblGrid>
      <w:tr w:rsidR="00FD4F19" w:rsidRPr="00C320F1" w14:paraId="46CA3F41" w14:textId="77777777" w:rsidTr="00FD4F19">
        <w:trPr>
          <w:trHeight w:val="503"/>
        </w:trPr>
        <w:tc>
          <w:tcPr>
            <w:tcW w:w="3306" w:type="dxa"/>
            <w:shd w:val="clear" w:color="auto" w:fill="D9D9D9"/>
            <w:vAlign w:val="center"/>
          </w:tcPr>
          <w:p w14:paraId="25FFA67C" w14:textId="1B94261C" w:rsidR="00B91B65" w:rsidRPr="00C320F1" w:rsidRDefault="001923AF" w:rsidP="00FD4F19">
            <w:pPr>
              <w:overflowPunct w:val="0"/>
              <w:autoSpaceDE w:val="0"/>
              <w:autoSpaceDN w:val="0"/>
              <w:adjustRightInd w:val="0"/>
              <w:spacing w:after="0" w:line="240" w:lineRule="auto"/>
              <w:jc w:val="center"/>
              <w:textAlignment w:val="baseline"/>
              <w:rPr>
                <w:b/>
                <w:bCs/>
                <w:lang w:val="fr-FR"/>
              </w:rPr>
            </w:pPr>
            <w:r w:rsidRPr="00C320F1">
              <w:rPr>
                <w:b/>
                <w:bCs/>
                <w:lang w:val="fr-FR"/>
              </w:rPr>
              <w:t>Budget du projet avec aide d’État</w:t>
            </w:r>
          </w:p>
        </w:tc>
        <w:tc>
          <w:tcPr>
            <w:tcW w:w="3306" w:type="dxa"/>
            <w:shd w:val="clear" w:color="auto" w:fill="D9D9D9"/>
            <w:vAlign w:val="center"/>
          </w:tcPr>
          <w:p w14:paraId="5BA2A595" w14:textId="5ED23AB6" w:rsidR="00B91B65" w:rsidRPr="00C320F1" w:rsidRDefault="001923AF" w:rsidP="00FD4F19">
            <w:pPr>
              <w:overflowPunct w:val="0"/>
              <w:autoSpaceDE w:val="0"/>
              <w:autoSpaceDN w:val="0"/>
              <w:adjustRightInd w:val="0"/>
              <w:spacing w:after="0" w:line="240" w:lineRule="auto"/>
              <w:jc w:val="center"/>
              <w:textAlignment w:val="baseline"/>
              <w:rPr>
                <w:b/>
                <w:bCs/>
                <w:lang w:val="fr-FR"/>
              </w:rPr>
            </w:pPr>
            <w:r w:rsidRPr="00C320F1">
              <w:rPr>
                <w:b/>
                <w:bCs/>
                <w:lang w:val="fr-FR"/>
              </w:rPr>
              <w:t>Budget du projet sans aide d’État</w:t>
            </w:r>
          </w:p>
        </w:tc>
        <w:tc>
          <w:tcPr>
            <w:tcW w:w="3306" w:type="dxa"/>
            <w:shd w:val="clear" w:color="auto" w:fill="D9D9D9"/>
            <w:vAlign w:val="center"/>
          </w:tcPr>
          <w:p w14:paraId="09B72A5C" w14:textId="5A919E37" w:rsidR="00B91B65" w:rsidRPr="00C320F1" w:rsidRDefault="00B91B65" w:rsidP="00FD4F19">
            <w:pPr>
              <w:overflowPunct w:val="0"/>
              <w:autoSpaceDE w:val="0"/>
              <w:autoSpaceDN w:val="0"/>
              <w:adjustRightInd w:val="0"/>
              <w:spacing w:after="0" w:line="240" w:lineRule="auto"/>
              <w:jc w:val="center"/>
              <w:textAlignment w:val="baseline"/>
              <w:rPr>
                <w:b/>
                <w:bCs/>
                <w:lang w:val="fr-FR"/>
              </w:rPr>
            </w:pPr>
            <w:r w:rsidRPr="00C320F1">
              <w:rPr>
                <w:b/>
                <w:bCs/>
                <w:lang w:val="fr-FR"/>
              </w:rPr>
              <w:t>Diff</w:t>
            </w:r>
            <w:r w:rsidR="001923AF" w:rsidRPr="00C320F1">
              <w:rPr>
                <w:b/>
                <w:bCs/>
                <w:lang w:val="fr-FR"/>
              </w:rPr>
              <w:t>é</w:t>
            </w:r>
            <w:r w:rsidRPr="00C320F1">
              <w:rPr>
                <w:b/>
                <w:bCs/>
                <w:lang w:val="fr-FR"/>
              </w:rPr>
              <w:t xml:space="preserve">rence </w:t>
            </w:r>
            <w:r w:rsidR="001923AF" w:rsidRPr="00C320F1">
              <w:rPr>
                <w:b/>
                <w:bCs/>
                <w:lang w:val="fr-FR"/>
              </w:rPr>
              <w:t>e</w:t>
            </w:r>
            <w:r w:rsidRPr="00C320F1">
              <w:rPr>
                <w:b/>
                <w:bCs/>
                <w:lang w:val="fr-FR"/>
              </w:rPr>
              <w:t>n %</w:t>
            </w:r>
          </w:p>
        </w:tc>
      </w:tr>
      <w:tr w:rsidR="00B91B65" w:rsidRPr="00C320F1" w14:paraId="7693E74F" w14:textId="77777777" w:rsidTr="00FD4F19">
        <w:trPr>
          <w:trHeight w:val="235"/>
        </w:trPr>
        <w:tc>
          <w:tcPr>
            <w:tcW w:w="3306" w:type="dxa"/>
            <w:shd w:val="clear" w:color="auto" w:fill="auto"/>
          </w:tcPr>
          <w:p w14:paraId="57E97A60" w14:textId="77777777" w:rsidR="00B91B65" w:rsidRPr="00C320F1" w:rsidRDefault="00B91B65" w:rsidP="00FD4F19">
            <w:pPr>
              <w:overflowPunct w:val="0"/>
              <w:autoSpaceDE w:val="0"/>
              <w:autoSpaceDN w:val="0"/>
              <w:adjustRightInd w:val="0"/>
              <w:spacing w:after="0" w:line="240" w:lineRule="auto"/>
              <w:jc w:val="both"/>
              <w:textAlignment w:val="baseline"/>
              <w:rPr>
                <w:lang w:val="fr-FR"/>
              </w:rPr>
            </w:pPr>
          </w:p>
        </w:tc>
        <w:tc>
          <w:tcPr>
            <w:tcW w:w="3306" w:type="dxa"/>
            <w:shd w:val="clear" w:color="auto" w:fill="auto"/>
          </w:tcPr>
          <w:p w14:paraId="3308A5F1" w14:textId="77777777" w:rsidR="00B91B65" w:rsidRPr="00C320F1" w:rsidRDefault="00B91B65" w:rsidP="00FD4F19">
            <w:pPr>
              <w:overflowPunct w:val="0"/>
              <w:autoSpaceDE w:val="0"/>
              <w:autoSpaceDN w:val="0"/>
              <w:adjustRightInd w:val="0"/>
              <w:spacing w:after="0" w:line="240" w:lineRule="auto"/>
              <w:jc w:val="both"/>
              <w:textAlignment w:val="baseline"/>
              <w:rPr>
                <w:lang w:val="fr-FR"/>
              </w:rPr>
            </w:pPr>
          </w:p>
        </w:tc>
        <w:tc>
          <w:tcPr>
            <w:tcW w:w="3306" w:type="dxa"/>
            <w:shd w:val="clear" w:color="auto" w:fill="auto"/>
          </w:tcPr>
          <w:p w14:paraId="6DD2EC0F" w14:textId="77777777" w:rsidR="00B91B65" w:rsidRPr="00C320F1" w:rsidRDefault="00B91B65" w:rsidP="00FD4F19">
            <w:pPr>
              <w:overflowPunct w:val="0"/>
              <w:autoSpaceDE w:val="0"/>
              <w:autoSpaceDN w:val="0"/>
              <w:adjustRightInd w:val="0"/>
              <w:spacing w:after="0" w:line="240" w:lineRule="auto"/>
              <w:jc w:val="both"/>
              <w:textAlignment w:val="baseline"/>
              <w:rPr>
                <w:lang w:val="fr-FR"/>
              </w:rPr>
            </w:pPr>
          </w:p>
        </w:tc>
      </w:tr>
    </w:tbl>
    <w:p w14:paraId="388205CC" w14:textId="77777777" w:rsidR="00B91B65" w:rsidRPr="00C320F1" w:rsidRDefault="00B91B65" w:rsidP="00B91B65">
      <w:pPr>
        <w:spacing w:before="240"/>
        <w:jc w:val="both"/>
        <w:rPr>
          <w:i/>
          <w:highlight w:val="yellow"/>
          <w:lang w:val="fr-FR"/>
        </w:rPr>
      </w:pPr>
    </w:p>
    <w:p w14:paraId="2F9D8820" w14:textId="1BDE5E15" w:rsidR="005431EF" w:rsidRPr="00C320F1" w:rsidRDefault="005431EF" w:rsidP="00D77353">
      <w:pPr>
        <w:pStyle w:val="Heading3"/>
        <w:spacing w:before="240"/>
        <w:ind w:left="426" w:hanging="426"/>
        <w:rPr>
          <w:rFonts w:ascii="Calibri" w:hAnsi="Calibri" w:cs="Calibri"/>
          <w:b/>
          <w:bCs/>
          <w:i w:val="0"/>
          <w:iCs/>
          <w:u w:val="none"/>
          <w:lang w:val="fr-FR"/>
        </w:rPr>
      </w:pPr>
      <w:r w:rsidRPr="00C320F1">
        <w:rPr>
          <w:rFonts w:ascii="Calibri" w:hAnsi="Calibri" w:cs="Calibri"/>
          <w:b/>
          <w:bCs/>
          <w:i w:val="0"/>
          <w:iCs/>
          <w:u w:val="none"/>
          <w:lang w:val="fr-FR"/>
        </w:rPr>
        <w:t>Financ</w:t>
      </w:r>
      <w:r w:rsidR="00DC30D2" w:rsidRPr="00C320F1">
        <w:rPr>
          <w:rFonts w:ascii="Calibri" w:hAnsi="Calibri" w:cs="Calibri"/>
          <w:b/>
          <w:bCs/>
          <w:i w:val="0"/>
          <w:iCs/>
          <w:u w:val="none"/>
          <w:lang w:val="fr-FR"/>
        </w:rPr>
        <w:t>es</w:t>
      </w:r>
      <w:r w:rsidRPr="00C320F1">
        <w:rPr>
          <w:rFonts w:ascii="Calibri" w:hAnsi="Calibri" w:cs="Calibri"/>
          <w:b/>
          <w:bCs/>
          <w:i w:val="0"/>
          <w:iCs/>
          <w:u w:val="none"/>
          <w:lang w:val="fr-FR"/>
        </w:rPr>
        <w:t xml:space="preserve"> </w:t>
      </w:r>
      <w:r w:rsidRPr="00C320F1">
        <w:rPr>
          <w:rFonts w:ascii="Calibri" w:hAnsi="Calibri" w:cs="Calibri"/>
          <w:b/>
          <w:bCs/>
          <w:sz w:val="20"/>
          <w:szCs w:val="20"/>
          <w:u w:val="none"/>
          <w:lang w:val="fr-FR"/>
        </w:rPr>
        <w:t>(max. 0.5 – 1 page)</w:t>
      </w:r>
    </w:p>
    <w:p w14:paraId="16CBF145" w14:textId="392AFCB2" w:rsidR="00DC30D2" w:rsidRPr="00C320F1" w:rsidRDefault="00DC30D2" w:rsidP="00C320F1">
      <w:pPr>
        <w:tabs>
          <w:tab w:val="right" w:pos="9360"/>
        </w:tabs>
        <w:spacing w:before="240"/>
        <w:jc w:val="both"/>
        <w:rPr>
          <w:i/>
          <w:iCs/>
          <w:lang w:val="fr-FR"/>
        </w:rPr>
      </w:pPr>
      <w:r w:rsidRPr="00C320F1">
        <w:rPr>
          <w:i/>
          <w:lang w:val="fr-FR"/>
        </w:rPr>
        <w:t>Décrire comment l’entreprise requérante prévoit de pré- et co-financer le projet (i.e.</w:t>
      </w:r>
      <w:r w:rsidR="00C320F1">
        <w:rPr>
          <w:i/>
          <w:lang w:val="fr-FR"/>
        </w:rPr>
        <w:t xml:space="preserve"> </w:t>
      </w:r>
      <w:r w:rsidRPr="00C320F1">
        <w:rPr>
          <w:i/>
          <w:lang w:val="fr-FR"/>
        </w:rPr>
        <w:t>: fonds propres disponibles, injection de capital, futur flux de trésorerie provenant de l’activité, prêt d’un tiers (i.e.</w:t>
      </w:r>
      <w:r w:rsidR="00C320F1">
        <w:rPr>
          <w:i/>
          <w:lang w:val="fr-FR"/>
        </w:rPr>
        <w:t xml:space="preserve"> </w:t>
      </w:r>
      <w:r w:rsidRPr="00C320F1">
        <w:rPr>
          <w:i/>
          <w:lang w:val="fr-FR"/>
        </w:rPr>
        <w:t xml:space="preserve">: actionnaires, société </w:t>
      </w:r>
      <w:r w:rsidR="00C320F1" w:rsidRPr="00C320F1">
        <w:rPr>
          <w:i/>
          <w:lang w:val="fr-FR"/>
        </w:rPr>
        <w:t>sœur</w:t>
      </w:r>
      <w:r w:rsidRPr="00C320F1">
        <w:rPr>
          <w:i/>
          <w:lang w:val="fr-FR"/>
        </w:rPr>
        <w:t xml:space="preserve">, banque (incl. détails sur la durée et le taux d’intérêt))).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6"/>
        <w:gridCol w:w="4129"/>
      </w:tblGrid>
      <w:tr w:rsidR="005431EF" w:rsidRPr="00C320F1" w14:paraId="0419F4FA" w14:textId="77777777" w:rsidTr="00FA6FFD">
        <w:trPr>
          <w:trHeight w:val="469"/>
        </w:trPr>
        <w:tc>
          <w:tcPr>
            <w:tcW w:w="4066" w:type="dxa"/>
            <w:shd w:val="clear" w:color="auto" w:fill="D9D9D9"/>
            <w:vAlign w:val="center"/>
          </w:tcPr>
          <w:p w14:paraId="39240E91" w14:textId="73EC83B4" w:rsidR="005431EF" w:rsidRPr="00C320F1" w:rsidRDefault="00DC30D2" w:rsidP="00C33EE9">
            <w:pPr>
              <w:spacing w:after="0"/>
              <w:jc w:val="center"/>
              <w:rPr>
                <w:rFonts w:eastAsia="Calibri" w:cs="Times New Roman"/>
                <w:b/>
                <w:bCs/>
                <w:iCs/>
                <w:lang w:val="fr-FR"/>
              </w:rPr>
            </w:pPr>
            <w:r w:rsidRPr="00C320F1">
              <w:rPr>
                <w:rFonts w:eastAsia="Calibri" w:cs="Times New Roman"/>
                <w:b/>
                <w:bCs/>
                <w:iCs/>
                <w:lang w:val="fr-FR"/>
              </w:rPr>
              <w:t>P</w:t>
            </w:r>
            <w:r w:rsidR="005431EF" w:rsidRPr="00C320F1">
              <w:rPr>
                <w:rFonts w:eastAsia="Calibri" w:cs="Times New Roman"/>
                <w:b/>
                <w:bCs/>
                <w:iCs/>
                <w:lang w:val="fr-FR"/>
              </w:rPr>
              <w:t>lan</w:t>
            </w:r>
            <w:r w:rsidRPr="00C320F1">
              <w:rPr>
                <w:rFonts w:eastAsia="Calibri" w:cs="Times New Roman"/>
                <w:b/>
                <w:bCs/>
                <w:iCs/>
                <w:lang w:val="fr-FR"/>
              </w:rPr>
              <w:t xml:space="preserve"> de financement</w:t>
            </w:r>
          </w:p>
        </w:tc>
        <w:tc>
          <w:tcPr>
            <w:tcW w:w="4129" w:type="dxa"/>
            <w:shd w:val="clear" w:color="auto" w:fill="D9D9D9"/>
            <w:vAlign w:val="center"/>
          </w:tcPr>
          <w:p w14:paraId="374F9BD4" w14:textId="4F5916A1" w:rsidR="005431EF" w:rsidRPr="00C320F1" w:rsidRDefault="00DC30D2" w:rsidP="00C33EE9">
            <w:pPr>
              <w:spacing w:after="0"/>
              <w:jc w:val="center"/>
              <w:rPr>
                <w:rFonts w:eastAsia="Calibri" w:cs="Times New Roman"/>
                <w:b/>
                <w:bCs/>
                <w:iCs/>
                <w:lang w:val="fr-FR"/>
              </w:rPr>
            </w:pPr>
            <w:r w:rsidRPr="00C320F1">
              <w:rPr>
                <w:rFonts w:eastAsia="Calibri" w:cs="Times New Roman"/>
                <w:b/>
                <w:bCs/>
                <w:iCs/>
                <w:lang w:val="fr-FR"/>
              </w:rPr>
              <w:t>Montant</w:t>
            </w:r>
          </w:p>
        </w:tc>
      </w:tr>
      <w:tr w:rsidR="005431EF" w:rsidRPr="00C320F1" w14:paraId="3554BC24" w14:textId="77777777" w:rsidTr="00FA6FFD">
        <w:trPr>
          <w:trHeight w:val="222"/>
        </w:trPr>
        <w:tc>
          <w:tcPr>
            <w:tcW w:w="4066" w:type="dxa"/>
            <w:shd w:val="clear" w:color="auto" w:fill="auto"/>
            <w:vAlign w:val="center"/>
          </w:tcPr>
          <w:p w14:paraId="72D7CFF1" w14:textId="4E170D16" w:rsidR="005431EF" w:rsidRPr="00C320F1" w:rsidRDefault="00DC30D2" w:rsidP="00C33EE9">
            <w:pPr>
              <w:spacing w:after="0"/>
              <w:rPr>
                <w:rFonts w:eastAsia="Calibri" w:cs="Times New Roman"/>
                <w:iCs/>
                <w:lang w:val="fr-FR"/>
              </w:rPr>
            </w:pPr>
            <w:r w:rsidRPr="00C320F1">
              <w:rPr>
                <w:rFonts w:eastAsia="Calibri" w:cs="Times New Roman"/>
                <w:iCs/>
                <w:lang w:val="fr-FR"/>
              </w:rPr>
              <w:t>Aide d’</w:t>
            </w:r>
            <w:r w:rsidRPr="00C320F1">
              <w:rPr>
                <w:rFonts w:eastAsia="Calibri"/>
                <w:iCs/>
                <w:lang w:val="fr-FR"/>
              </w:rPr>
              <w:t>É</w:t>
            </w:r>
            <w:r w:rsidRPr="00C320F1">
              <w:rPr>
                <w:rFonts w:eastAsia="Calibri" w:cs="Times New Roman"/>
                <w:iCs/>
                <w:lang w:val="fr-FR"/>
              </w:rPr>
              <w:t>tat maximale requise</w:t>
            </w:r>
          </w:p>
        </w:tc>
        <w:tc>
          <w:tcPr>
            <w:tcW w:w="4129" w:type="dxa"/>
            <w:shd w:val="clear" w:color="auto" w:fill="auto"/>
            <w:vAlign w:val="center"/>
          </w:tcPr>
          <w:p w14:paraId="5C51486F" w14:textId="30056F28" w:rsidR="005431EF" w:rsidRPr="00C320F1" w:rsidRDefault="005431EF" w:rsidP="00C33EE9">
            <w:pPr>
              <w:spacing w:after="0"/>
              <w:jc w:val="right"/>
              <w:rPr>
                <w:rFonts w:eastAsia="Calibri" w:cs="Times New Roman"/>
                <w:iCs/>
                <w:color w:val="000000"/>
                <w:lang w:val="fr-FR"/>
              </w:rPr>
            </w:pPr>
            <w:r w:rsidRPr="00C320F1">
              <w:rPr>
                <w:rFonts w:eastAsia="Calibri" w:cs="Times New Roman"/>
                <w:iCs/>
                <w:color w:val="000000"/>
                <w:lang w:val="fr-FR"/>
              </w:rPr>
              <w:t>[€]</w:t>
            </w:r>
          </w:p>
        </w:tc>
      </w:tr>
      <w:tr w:rsidR="005431EF" w:rsidRPr="00C320F1" w14:paraId="6717814E" w14:textId="77777777" w:rsidTr="00FA6FFD">
        <w:trPr>
          <w:trHeight w:val="228"/>
        </w:trPr>
        <w:tc>
          <w:tcPr>
            <w:tcW w:w="4066" w:type="dxa"/>
            <w:tcBorders>
              <w:bottom w:val="single" w:sz="4" w:space="0" w:color="auto"/>
            </w:tcBorders>
            <w:shd w:val="clear" w:color="auto" w:fill="auto"/>
            <w:vAlign w:val="center"/>
          </w:tcPr>
          <w:p w14:paraId="0EC2878C" w14:textId="4A91FD81" w:rsidR="005431EF" w:rsidRPr="00C320F1" w:rsidRDefault="00DC30D2" w:rsidP="005431EF">
            <w:pPr>
              <w:spacing w:after="0"/>
              <w:rPr>
                <w:rFonts w:eastAsia="Calibri" w:cs="Times New Roman"/>
                <w:iCs/>
                <w:lang w:val="fr-FR"/>
              </w:rPr>
            </w:pPr>
            <w:r w:rsidRPr="00C320F1">
              <w:rPr>
                <w:rFonts w:eastAsia="Calibri" w:cs="Times New Roman"/>
                <w:iCs/>
                <w:lang w:val="fr-FR"/>
              </w:rPr>
              <w:t>Fonds requis de l’entreprise</w:t>
            </w:r>
          </w:p>
        </w:tc>
        <w:tc>
          <w:tcPr>
            <w:tcW w:w="4129" w:type="dxa"/>
            <w:tcBorders>
              <w:bottom w:val="single" w:sz="4" w:space="0" w:color="auto"/>
            </w:tcBorders>
            <w:shd w:val="clear" w:color="auto" w:fill="auto"/>
            <w:vAlign w:val="center"/>
          </w:tcPr>
          <w:p w14:paraId="57D6D0DD" w14:textId="32DAF213" w:rsidR="005431EF" w:rsidRPr="00C320F1" w:rsidRDefault="005431EF" w:rsidP="005431EF">
            <w:pPr>
              <w:spacing w:after="0"/>
              <w:jc w:val="right"/>
              <w:rPr>
                <w:rFonts w:eastAsia="Calibri" w:cs="Times New Roman"/>
                <w:iCs/>
                <w:lang w:val="fr-FR"/>
              </w:rPr>
            </w:pPr>
            <w:r w:rsidRPr="00C320F1">
              <w:rPr>
                <w:rFonts w:eastAsia="Calibri" w:cs="Times New Roman"/>
                <w:iCs/>
                <w:color w:val="000000"/>
                <w:lang w:val="fr-FR"/>
              </w:rPr>
              <w:t>[€]</w:t>
            </w:r>
          </w:p>
        </w:tc>
      </w:tr>
      <w:tr w:rsidR="005431EF" w:rsidRPr="00C320F1" w14:paraId="423B61C6" w14:textId="77777777" w:rsidTr="00FA6FFD">
        <w:trPr>
          <w:trHeight w:val="222"/>
        </w:trPr>
        <w:tc>
          <w:tcPr>
            <w:tcW w:w="4066" w:type="dxa"/>
            <w:tcBorders>
              <w:left w:val="nil"/>
              <w:right w:val="nil"/>
            </w:tcBorders>
            <w:shd w:val="clear" w:color="auto" w:fill="auto"/>
            <w:vAlign w:val="center"/>
          </w:tcPr>
          <w:p w14:paraId="0BC87112" w14:textId="77777777" w:rsidR="005431EF" w:rsidRPr="00C320F1" w:rsidRDefault="005431EF" w:rsidP="00C33EE9">
            <w:pPr>
              <w:spacing w:after="0"/>
              <w:rPr>
                <w:rFonts w:eastAsia="Calibri" w:cs="Times New Roman"/>
                <w:iCs/>
                <w:lang w:val="fr-FR"/>
              </w:rPr>
            </w:pPr>
          </w:p>
        </w:tc>
        <w:tc>
          <w:tcPr>
            <w:tcW w:w="4129" w:type="dxa"/>
            <w:tcBorders>
              <w:left w:val="nil"/>
              <w:right w:val="nil"/>
            </w:tcBorders>
            <w:shd w:val="clear" w:color="auto" w:fill="auto"/>
            <w:vAlign w:val="center"/>
          </w:tcPr>
          <w:p w14:paraId="23A669F3" w14:textId="77777777" w:rsidR="005431EF" w:rsidRPr="00C320F1" w:rsidRDefault="005431EF" w:rsidP="00C33EE9">
            <w:pPr>
              <w:spacing w:after="0"/>
              <w:jc w:val="right"/>
              <w:rPr>
                <w:rFonts w:eastAsia="Calibri" w:cs="Times New Roman"/>
                <w:iCs/>
                <w:lang w:val="fr-FR"/>
              </w:rPr>
            </w:pPr>
          </w:p>
        </w:tc>
      </w:tr>
      <w:tr w:rsidR="005431EF" w:rsidRPr="00C320F1" w14:paraId="53F90564" w14:textId="77777777" w:rsidTr="00FA6FFD">
        <w:trPr>
          <w:trHeight w:val="222"/>
        </w:trPr>
        <w:tc>
          <w:tcPr>
            <w:tcW w:w="4066" w:type="dxa"/>
            <w:shd w:val="clear" w:color="auto" w:fill="auto"/>
            <w:vAlign w:val="center"/>
          </w:tcPr>
          <w:p w14:paraId="7B22C23E" w14:textId="46923687" w:rsidR="005431EF" w:rsidRPr="00C320F1" w:rsidRDefault="00DC30D2" w:rsidP="005431EF">
            <w:pPr>
              <w:spacing w:after="0"/>
              <w:rPr>
                <w:rFonts w:eastAsia="Calibri" w:cs="Times New Roman"/>
                <w:iCs/>
                <w:lang w:val="fr-FR"/>
              </w:rPr>
            </w:pPr>
            <w:r w:rsidRPr="00C320F1">
              <w:rPr>
                <w:rFonts w:eastAsia="Calibri" w:cs="Times New Roman"/>
                <w:iCs/>
                <w:lang w:val="fr-FR"/>
              </w:rPr>
              <w:t>Méthode de financement 1</w:t>
            </w:r>
          </w:p>
        </w:tc>
        <w:tc>
          <w:tcPr>
            <w:tcW w:w="4129" w:type="dxa"/>
            <w:shd w:val="clear" w:color="auto" w:fill="auto"/>
            <w:vAlign w:val="center"/>
          </w:tcPr>
          <w:p w14:paraId="7F82B224" w14:textId="312BF840" w:rsidR="005431EF" w:rsidRPr="00C320F1" w:rsidRDefault="005431EF" w:rsidP="005431EF">
            <w:pPr>
              <w:spacing w:after="0"/>
              <w:jc w:val="right"/>
              <w:rPr>
                <w:rFonts w:eastAsia="Calibri" w:cs="Times New Roman"/>
                <w:iCs/>
                <w:lang w:val="fr-FR"/>
              </w:rPr>
            </w:pPr>
            <w:r w:rsidRPr="00C320F1">
              <w:rPr>
                <w:rFonts w:eastAsia="Calibri" w:cs="Times New Roman"/>
                <w:iCs/>
                <w:color w:val="000000"/>
                <w:lang w:val="fr-FR"/>
              </w:rPr>
              <w:t>[€]</w:t>
            </w:r>
          </w:p>
        </w:tc>
      </w:tr>
      <w:tr w:rsidR="005431EF" w:rsidRPr="00C320F1" w14:paraId="413FD722" w14:textId="77777777" w:rsidTr="00FA6FFD">
        <w:trPr>
          <w:trHeight w:val="222"/>
        </w:trPr>
        <w:tc>
          <w:tcPr>
            <w:tcW w:w="4066" w:type="dxa"/>
            <w:shd w:val="clear" w:color="auto" w:fill="auto"/>
            <w:vAlign w:val="center"/>
          </w:tcPr>
          <w:p w14:paraId="13509FFA" w14:textId="6FF71AAE" w:rsidR="005431EF" w:rsidRPr="00C320F1" w:rsidRDefault="00DC30D2" w:rsidP="005431EF">
            <w:pPr>
              <w:spacing w:after="0"/>
              <w:rPr>
                <w:rFonts w:eastAsia="Calibri" w:cs="Times New Roman"/>
                <w:iCs/>
                <w:lang w:val="fr-FR"/>
              </w:rPr>
            </w:pPr>
            <w:r w:rsidRPr="00C320F1">
              <w:rPr>
                <w:rFonts w:eastAsia="Calibri" w:cs="Times New Roman"/>
                <w:iCs/>
                <w:lang w:val="fr-FR"/>
              </w:rPr>
              <w:t>Méthode de financement 2</w:t>
            </w:r>
          </w:p>
        </w:tc>
        <w:tc>
          <w:tcPr>
            <w:tcW w:w="4129" w:type="dxa"/>
            <w:shd w:val="clear" w:color="auto" w:fill="auto"/>
            <w:vAlign w:val="center"/>
          </w:tcPr>
          <w:p w14:paraId="1715FAB6" w14:textId="55E40BA8" w:rsidR="005431EF" w:rsidRPr="00C320F1" w:rsidRDefault="005431EF" w:rsidP="005431EF">
            <w:pPr>
              <w:spacing w:after="0"/>
              <w:jc w:val="right"/>
              <w:rPr>
                <w:rFonts w:eastAsia="Calibri" w:cs="Times New Roman"/>
                <w:iCs/>
                <w:lang w:val="fr-FR"/>
              </w:rPr>
            </w:pPr>
            <w:r w:rsidRPr="00C320F1">
              <w:rPr>
                <w:rFonts w:eastAsia="Calibri" w:cs="Times New Roman"/>
                <w:iCs/>
                <w:color w:val="000000"/>
                <w:lang w:val="fr-FR"/>
              </w:rPr>
              <w:t>[€]</w:t>
            </w:r>
          </w:p>
        </w:tc>
      </w:tr>
      <w:tr w:rsidR="00DC30D2" w:rsidRPr="00C320F1" w14:paraId="5DAB34CB" w14:textId="77777777" w:rsidTr="00FA6FFD">
        <w:trPr>
          <w:trHeight w:val="222"/>
        </w:trPr>
        <w:tc>
          <w:tcPr>
            <w:tcW w:w="4066" w:type="dxa"/>
            <w:shd w:val="clear" w:color="auto" w:fill="auto"/>
            <w:vAlign w:val="center"/>
          </w:tcPr>
          <w:p w14:paraId="492D03F9" w14:textId="4ED2BCCA" w:rsidR="00DC30D2" w:rsidRPr="00C320F1" w:rsidRDefault="00DC30D2" w:rsidP="00DC30D2">
            <w:pPr>
              <w:spacing w:after="0"/>
              <w:rPr>
                <w:rFonts w:eastAsia="Calibri" w:cs="Times New Roman"/>
                <w:b/>
                <w:iCs/>
                <w:lang w:val="fr-FR"/>
              </w:rPr>
            </w:pPr>
            <w:r w:rsidRPr="00C320F1">
              <w:rPr>
                <w:rFonts w:eastAsia="Calibri" w:cs="Times New Roman"/>
                <w:b/>
                <w:iCs/>
                <w:lang w:val="fr-FR"/>
              </w:rPr>
              <w:t>Financement total de l’entreprise</w:t>
            </w:r>
          </w:p>
        </w:tc>
        <w:tc>
          <w:tcPr>
            <w:tcW w:w="4129" w:type="dxa"/>
            <w:shd w:val="clear" w:color="auto" w:fill="auto"/>
            <w:vAlign w:val="center"/>
          </w:tcPr>
          <w:p w14:paraId="5EFE5261" w14:textId="20D7DC50" w:rsidR="00DC30D2" w:rsidRPr="00C320F1" w:rsidRDefault="00DC30D2" w:rsidP="00DC30D2">
            <w:pPr>
              <w:spacing w:after="0"/>
              <w:jc w:val="right"/>
              <w:rPr>
                <w:rFonts w:eastAsia="Calibri" w:cs="Times New Roman"/>
                <w:b/>
                <w:iCs/>
                <w:lang w:val="fr-FR"/>
              </w:rPr>
            </w:pPr>
            <w:r w:rsidRPr="00C320F1">
              <w:rPr>
                <w:rFonts w:eastAsia="Calibri" w:cs="Times New Roman"/>
                <w:b/>
                <w:iCs/>
                <w:lang w:val="fr-FR"/>
              </w:rPr>
              <w:t>[Somme des méthodes de financement]</w:t>
            </w:r>
          </w:p>
        </w:tc>
      </w:tr>
    </w:tbl>
    <w:p w14:paraId="555ECF4D" w14:textId="77777777" w:rsidR="00C320F1" w:rsidRPr="00DC4E57" w:rsidRDefault="00C320F1" w:rsidP="00C320F1">
      <w:pPr>
        <w:tabs>
          <w:tab w:val="right" w:pos="9360"/>
        </w:tabs>
        <w:spacing w:before="240"/>
        <w:rPr>
          <w:i/>
          <w:iCs/>
          <w:lang w:val="fr-FR"/>
        </w:rPr>
      </w:pPr>
      <w:r w:rsidRPr="00DC4E57">
        <w:rPr>
          <w:i/>
          <w:iCs/>
          <w:lang w:val="fr-FR"/>
        </w:rPr>
        <w:t>Détails Méthode de financement 1 :</w:t>
      </w:r>
    </w:p>
    <w:p w14:paraId="3143AB0B" w14:textId="77777777" w:rsidR="00C320F1" w:rsidRDefault="00C320F1" w:rsidP="00C320F1">
      <w:pPr>
        <w:tabs>
          <w:tab w:val="right" w:pos="9360"/>
        </w:tabs>
        <w:spacing w:before="240"/>
        <w:rPr>
          <w:i/>
          <w:iCs/>
          <w:lang w:val="fr-FR"/>
        </w:rPr>
      </w:pPr>
      <w:r w:rsidRPr="00DC4E57">
        <w:rPr>
          <w:i/>
          <w:iCs/>
          <w:lang w:val="fr-FR"/>
        </w:rPr>
        <w:t>Détails Méthode de financement … :</w:t>
      </w:r>
    </w:p>
    <w:p w14:paraId="67E2EC0A" w14:textId="488D63EE" w:rsidR="005431EF" w:rsidRPr="00C320F1" w:rsidRDefault="00C320F1" w:rsidP="00204609">
      <w:pPr>
        <w:tabs>
          <w:tab w:val="right" w:pos="9360"/>
        </w:tabs>
        <w:spacing w:before="240"/>
        <w:rPr>
          <w:i/>
          <w:lang w:val="fr-FR"/>
        </w:rPr>
      </w:pPr>
      <w:r w:rsidRPr="00863997">
        <w:rPr>
          <w:i/>
          <w:iCs/>
          <w:lang w:val="fr-FR"/>
        </w:rPr>
        <w:t>Dans de cas de start-ups : décrire le plan de trésorerie annexé et ses hypothèses.</w:t>
      </w:r>
    </w:p>
    <w:sectPr w:rsidR="005431EF" w:rsidRPr="00C320F1" w:rsidSect="00784F6E">
      <w:headerReference w:type="default" r:id="rId12"/>
      <w:footerReference w:type="even" r:id="rId13"/>
      <w:footerReference w:type="default" r:id="rId14"/>
      <w:pgSz w:w="11906" w:h="16838" w:code="9"/>
      <w:pgMar w:top="346" w:right="922" w:bottom="288" w:left="1138"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2266B" w14:textId="77777777" w:rsidR="00AB4302" w:rsidRDefault="00AB4302">
      <w:r>
        <w:separator/>
      </w:r>
    </w:p>
  </w:endnote>
  <w:endnote w:type="continuationSeparator" w:id="0">
    <w:p w14:paraId="79E9C76A" w14:textId="77777777" w:rsidR="00AB4302" w:rsidRDefault="00AB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Univers-Condensed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DAA2" w14:textId="77777777" w:rsidR="00585E11" w:rsidRDefault="0058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F4276D" w14:textId="77777777" w:rsidR="00585E11" w:rsidRDefault="0058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6672B" w14:textId="0DA384D9" w:rsidR="00F9637C" w:rsidRDefault="00F9637C">
    <w:pPr>
      <w:pStyle w:val="Footer"/>
      <w:jc w:val="right"/>
    </w:pPr>
    <w:r>
      <w:fldChar w:fldCharType="begin"/>
    </w:r>
    <w:r>
      <w:instrText xml:space="preserve"> PAGE   \* MERGEFORMAT </w:instrText>
    </w:r>
    <w:r>
      <w:fldChar w:fldCharType="separate"/>
    </w:r>
    <w:r w:rsidR="00CB0E8C">
      <w:rPr>
        <w:noProof/>
      </w:rPr>
      <w:t>6</w:t>
    </w:r>
    <w:r>
      <w:rPr>
        <w:noProof/>
      </w:rPr>
      <w:fldChar w:fldCharType="end"/>
    </w:r>
  </w:p>
  <w:p w14:paraId="3A678441" w14:textId="77777777" w:rsidR="00F9637C" w:rsidRDefault="00F96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301B7" w14:textId="77777777" w:rsidR="00AB4302" w:rsidRDefault="00AB4302">
      <w:r>
        <w:separator/>
      </w:r>
    </w:p>
  </w:footnote>
  <w:footnote w:type="continuationSeparator" w:id="0">
    <w:p w14:paraId="09E36322" w14:textId="77777777" w:rsidR="00AB4302" w:rsidRDefault="00AB43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585E11" w:rsidRPr="005E7AA7" w14:paraId="1A815E4F" w14:textId="77777777" w:rsidTr="008848E9">
      <w:trPr>
        <w:trHeight w:val="340"/>
      </w:trPr>
      <w:tc>
        <w:tcPr>
          <w:tcW w:w="5150" w:type="dxa"/>
          <w:tcBorders>
            <w:top w:val="double" w:sz="6" w:space="0" w:color="000000"/>
            <w:left w:val="double" w:sz="6" w:space="0" w:color="000000"/>
            <w:bottom w:val="double" w:sz="6" w:space="0" w:color="000000"/>
            <w:right w:val="single" w:sz="6" w:space="0" w:color="000000"/>
          </w:tcBorders>
        </w:tcPr>
        <w:p w14:paraId="745181EB" w14:textId="3D679119" w:rsidR="00585E11" w:rsidRPr="005E7AA7" w:rsidRDefault="00585E11" w:rsidP="00270C84">
          <w:pPr>
            <w:spacing w:after="0"/>
            <w:rPr>
              <w:rFonts w:cs="Arial"/>
              <w:sz w:val="20"/>
              <w:szCs w:val="20"/>
              <w:lang w:val="fr-FR"/>
            </w:rPr>
          </w:pPr>
          <w:r w:rsidRPr="005E7AA7">
            <w:rPr>
              <w:rFonts w:cs="Arial"/>
              <w:sz w:val="20"/>
              <w:szCs w:val="20"/>
              <w:lang w:val="fr-FR"/>
            </w:rPr>
            <w:br w:type="page"/>
          </w:r>
          <w:r w:rsidR="006B6E51" w:rsidRPr="00FD4F19">
            <w:rPr>
              <w:rFonts w:ascii="Arial" w:hAnsi="Arial" w:cs="Arial"/>
              <w:noProof/>
              <w:szCs w:val="24"/>
              <w:lang w:val="en-GB" w:eastAsia="en-GB"/>
            </w:rPr>
            <w:drawing>
              <wp:inline distT="0" distB="0" distL="0" distR="0" wp14:anchorId="6C3EAD8F" wp14:editId="36217A8F">
                <wp:extent cx="3140075" cy="776605"/>
                <wp:effectExtent l="0" t="0" r="0" b="0"/>
                <wp:docPr id="1" name="Picture 6"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0075" cy="776605"/>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34271191" w14:textId="6053925F" w:rsidR="00585E11" w:rsidRPr="007273B1" w:rsidRDefault="000853D8" w:rsidP="007273B1">
          <w:pPr>
            <w:spacing w:after="0" w:line="240" w:lineRule="auto"/>
            <w:ind w:left="642" w:hanging="642"/>
            <w:jc w:val="center"/>
            <w:rPr>
              <w:rFonts w:cs="Arial"/>
              <w:b/>
              <w:bCs/>
              <w:sz w:val="24"/>
              <w:szCs w:val="24"/>
              <w:lang w:val="fr-FR"/>
            </w:rPr>
          </w:pPr>
          <w:r w:rsidRPr="000853D8">
            <w:rPr>
              <w:rFonts w:ascii="Arial" w:hAnsi="Arial" w:cs="Arial"/>
              <w:b/>
              <w:caps/>
              <w:szCs w:val="32"/>
            </w:rPr>
            <w:t>INNOVATION</w:t>
          </w:r>
          <w:r w:rsidR="007273B1">
            <w:rPr>
              <w:rFonts w:ascii="Arial" w:hAnsi="Arial" w:cs="Arial"/>
              <w:b/>
              <w:caps/>
              <w:szCs w:val="32"/>
            </w:rPr>
            <w:t xml:space="preserve"> de procédé et        d’organisation</w:t>
          </w:r>
        </w:p>
      </w:tc>
    </w:tr>
  </w:tbl>
  <w:p w14:paraId="7C0A0FCC" w14:textId="77777777" w:rsidR="00585E11" w:rsidRPr="007273B1" w:rsidRDefault="00585E11" w:rsidP="00360119">
    <w:pPr>
      <w:pStyle w:val="Header"/>
      <w:rPr>
        <w:sz w:val="4"/>
        <w:szCs w:val="4"/>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4C9"/>
    <w:multiLevelType w:val="hybridMultilevel"/>
    <w:tmpl w:val="4B56979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E70EEC"/>
    <w:multiLevelType w:val="hybridMultilevel"/>
    <w:tmpl w:val="097C3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A32A3B"/>
    <w:multiLevelType w:val="multilevel"/>
    <w:tmpl w:val="A31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A6CC0"/>
    <w:multiLevelType w:val="multilevel"/>
    <w:tmpl w:val="087E279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1E2F320E"/>
    <w:multiLevelType w:val="multilevel"/>
    <w:tmpl w:val="F1A6164C"/>
    <w:lvl w:ilvl="0">
      <w:start w:val="5"/>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5" w15:restartNumberingAfterBreak="0">
    <w:nsid w:val="24F5035D"/>
    <w:multiLevelType w:val="multilevel"/>
    <w:tmpl w:val="B15E09C2"/>
    <w:lvl w:ilvl="0">
      <w:start w:val="1"/>
      <w:numFmt w:val="decimal"/>
      <w:pStyle w:val="Heading1"/>
      <w:lvlText w:val="%1"/>
      <w:lvlJc w:val="left"/>
      <w:pPr>
        <w:ind w:left="432" w:hanging="432"/>
      </w:pPr>
      <w:rPr>
        <w:i w:val="0"/>
        <w:iCs w:val="0"/>
        <w:sz w:val="22"/>
        <w:szCs w:val="22"/>
      </w:rPr>
    </w:lvl>
    <w:lvl w:ilvl="1">
      <w:start w:val="1"/>
      <w:numFmt w:val="decimal"/>
      <w:pStyle w:val="Heading2"/>
      <w:lvlText w:val="%1.%2"/>
      <w:lvlJc w:val="left"/>
      <w:pPr>
        <w:ind w:left="5113" w:hanging="576"/>
      </w:pPr>
      <w:rPr>
        <w:b/>
        <w:i w:val="0"/>
        <w:iCs w:val="0"/>
        <w:sz w:val="22"/>
        <w:szCs w:val="28"/>
      </w:rPr>
    </w:lvl>
    <w:lvl w:ilvl="2">
      <w:start w:val="1"/>
      <w:numFmt w:val="decimal"/>
      <w:pStyle w:val="Heading3"/>
      <w:lvlText w:val="%1.%2.%3"/>
      <w:lvlJc w:val="left"/>
      <w:pPr>
        <w:ind w:left="5257"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0514D75"/>
    <w:multiLevelType w:val="hybridMultilevel"/>
    <w:tmpl w:val="94D8B31E"/>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34CA570B"/>
    <w:multiLevelType w:val="hybridMultilevel"/>
    <w:tmpl w:val="1D280656"/>
    <w:lvl w:ilvl="0" w:tplc="C33C5FE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642E90"/>
    <w:multiLevelType w:val="hybridMultilevel"/>
    <w:tmpl w:val="F3329016"/>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9" w15:restartNumberingAfterBreak="0">
    <w:nsid w:val="41CB53B2"/>
    <w:multiLevelType w:val="hybridMultilevel"/>
    <w:tmpl w:val="2FFEAB12"/>
    <w:lvl w:ilvl="0" w:tplc="FFFFFFFF">
      <w:start w:val="1"/>
      <w:numFmt w:val="decimal"/>
      <w:lvlText w:val="%1°"/>
      <w:lvlJc w:val="left"/>
      <w:pPr>
        <w:ind w:left="1080" w:hanging="360"/>
      </w:pPr>
      <w:rPr>
        <w:rFonts w:hint="default"/>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536B6CB1"/>
    <w:multiLevelType w:val="hybridMultilevel"/>
    <w:tmpl w:val="0294324E"/>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A46AB4"/>
    <w:multiLevelType w:val="hybridMultilevel"/>
    <w:tmpl w:val="DAA6C60C"/>
    <w:lvl w:ilvl="0" w:tplc="C33C5FE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B6B6E2E"/>
    <w:multiLevelType w:val="hybridMultilevel"/>
    <w:tmpl w:val="3F5C1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C77073E"/>
    <w:multiLevelType w:val="hybridMultilevel"/>
    <w:tmpl w:val="5FB895E6"/>
    <w:lvl w:ilvl="0" w:tplc="EF9CDFD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ECA40B9"/>
    <w:multiLevelType w:val="hybridMultilevel"/>
    <w:tmpl w:val="96EA0492"/>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4E5FE0"/>
    <w:multiLevelType w:val="hybridMultilevel"/>
    <w:tmpl w:val="13B204E6"/>
    <w:lvl w:ilvl="0" w:tplc="44EEE1A4">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CFA7337"/>
    <w:multiLevelType w:val="multilevel"/>
    <w:tmpl w:val="5C14BDF0"/>
    <w:lvl w:ilvl="0">
      <w:start w:val="3"/>
      <w:numFmt w:val="decimal"/>
      <w:lvlText w:val="%1."/>
      <w:lvlJc w:val="left"/>
      <w:pPr>
        <w:tabs>
          <w:tab w:val="num" w:pos="705"/>
        </w:tabs>
        <w:ind w:left="705" w:hanging="705"/>
      </w:pPr>
      <w:rPr>
        <w:rFonts w:hint="default"/>
        <w:b/>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7" w15:restartNumberingAfterBreak="0">
    <w:nsid w:val="6ECA0576"/>
    <w:multiLevelType w:val="hybridMultilevel"/>
    <w:tmpl w:val="4FAE37B2"/>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16cid:durableId="67270486">
    <w:abstractNumId w:val="18"/>
  </w:num>
  <w:num w:numId="2" w16cid:durableId="1163281720">
    <w:abstractNumId w:val="16"/>
  </w:num>
  <w:num w:numId="3" w16cid:durableId="2247575">
    <w:abstractNumId w:val="6"/>
  </w:num>
  <w:num w:numId="4" w16cid:durableId="343171475">
    <w:abstractNumId w:val="17"/>
  </w:num>
  <w:num w:numId="5" w16cid:durableId="2072270405">
    <w:abstractNumId w:val="3"/>
  </w:num>
  <w:num w:numId="6" w16cid:durableId="147092992">
    <w:abstractNumId w:val="4"/>
  </w:num>
  <w:num w:numId="7" w16cid:durableId="157892417">
    <w:abstractNumId w:val="13"/>
  </w:num>
  <w:num w:numId="8" w16cid:durableId="1001665466">
    <w:abstractNumId w:val="8"/>
  </w:num>
  <w:num w:numId="9" w16cid:durableId="1434738657">
    <w:abstractNumId w:val="1"/>
  </w:num>
  <w:num w:numId="10" w16cid:durableId="1566722418">
    <w:abstractNumId w:val="5"/>
  </w:num>
  <w:num w:numId="11" w16cid:durableId="1022900728">
    <w:abstractNumId w:val="5"/>
  </w:num>
  <w:num w:numId="12" w16cid:durableId="1619945999">
    <w:abstractNumId w:val="5"/>
  </w:num>
  <w:num w:numId="13" w16cid:durableId="1320647638">
    <w:abstractNumId w:val="5"/>
  </w:num>
  <w:num w:numId="14" w16cid:durableId="428626615">
    <w:abstractNumId w:val="5"/>
  </w:num>
  <w:num w:numId="15" w16cid:durableId="1088043102">
    <w:abstractNumId w:val="5"/>
  </w:num>
  <w:num w:numId="16" w16cid:durableId="1254508498">
    <w:abstractNumId w:val="5"/>
  </w:num>
  <w:num w:numId="17" w16cid:durableId="1404141217">
    <w:abstractNumId w:val="5"/>
  </w:num>
  <w:num w:numId="18" w16cid:durableId="756942575">
    <w:abstractNumId w:val="5"/>
  </w:num>
  <w:num w:numId="19" w16cid:durableId="878128840">
    <w:abstractNumId w:val="5"/>
  </w:num>
  <w:num w:numId="20" w16cid:durableId="1857694592">
    <w:abstractNumId w:val="5"/>
  </w:num>
  <w:num w:numId="21" w16cid:durableId="2144689269">
    <w:abstractNumId w:val="5"/>
  </w:num>
  <w:num w:numId="22" w16cid:durableId="737749360">
    <w:abstractNumId w:val="5"/>
  </w:num>
  <w:num w:numId="23" w16cid:durableId="1970092131">
    <w:abstractNumId w:val="5"/>
  </w:num>
  <w:num w:numId="24" w16cid:durableId="623660571">
    <w:abstractNumId w:val="5"/>
  </w:num>
  <w:num w:numId="25" w16cid:durableId="1717924940">
    <w:abstractNumId w:val="5"/>
  </w:num>
  <w:num w:numId="26" w16cid:durableId="1482622275">
    <w:abstractNumId w:val="5"/>
  </w:num>
  <w:num w:numId="27" w16cid:durableId="1962763314">
    <w:abstractNumId w:val="5"/>
  </w:num>
  <w:num w:numId="28" w16cid:durableId="1499997865">
    <w:abstractNumId w:val="5"/>
  </w:num>
  <w:num w:numId="29" w16cid:durableId="2104450013">
    <w:abstractNumId w:val="5"/>
  </w:num>
  <w:num w:numId="30" w16cid:durableId="1123499375">
    <w:abstractNumId w:val="2"/>
  </w:num>
  <w:num w:numId="31" w16cid:durableId="1719011375">
    <w:abstractNumId w:val="15"/>
  </w:num>
  <w:num w:numId="32" w16cid:durableId="613514805">
    <w:abstractNumId w:val="5"/>
  </w:num>
  <w:num w:numId="33" w16cid:durableId="506333161">
    <w:abstractNumId w:val="12"/>
  </w:num>
  <w:num w:numId="34" w16cid:durableId="1187601346">
    <w:abstractNumId w:val="0"/>
  </w:num>
  <w:num w:numId="35" w16cid:durableId="431515712">
    <w:abstractNumId w:val="14"/>
  </w:num>
  <w:num w:numId="36" w16cid:durableId="1856922064">
    <w:abstractNumId w:val="10"/>
  </w:num>
  <w:num w:numId="37" w16cid:durableId="220293058">
    <w:abstractNumId w:val="7"/>
  </w:num>
  <w:num w:numId="38" w16cid:durableId="1541943254">
    <w:abstractNumId w:val="11"/>
  </w:num>
  <w:num w:numId="39" w16cid:durableId="562915140">
    <w:abstractNumId w:val="5"/>
  </w:num>
  <w:num w:numId="40" w16cid:durableId="354814843">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66A"/>
    <w:rsid w:val="0000118C"/>
    <w:rsid w:val="0000485F"/>
    <w:rsid w:val="00007E75"/>
    <w:rsid w:val="00011E3C"/>
    <w:rsid w:val="00014162"/>
    <w:rsid w:val="000151F6"/>
    <w:rsid w:val="00017035"/>
    <w:rsid w:val="000205B8"/>
    <w:rsid w:val="000217E2"/>
    <w:rsid w:val="0002197C"/>
    <w:rsid w:val="0002221F"/>
    <w:rsid w:val="0002447C"/>
    <w:rsid w:val="00027875"/>
    <w:rsid w:val="00030681"/>
    <w:rsid w:val="00030D53"/>
    <w:rsid w:val="000331EE"/>
    <w:rsid w:val="0003363F"/>
    <w:rsid w:val="000342D8"/>
    <w:rsid w:val="0003605C"/>
    <w:rsid w:val="00036793"/>
    <w:rsid w:val="00042FE8"/>
    <w:rsid w:val="0004471D"/>
    <w:rsid w:val="00047434"/>
    <w:rsid w:val="00047CBB"/>
    <w:rsid w:val="0005660A"/>
    <w:rsid w:val="000567D6"/>
    <w:rsid w:val="00061306"/>
    <w:rsid w:val="00061D16"/>
    <w:rsid w:val="00062565"/>
    <w:rsid w:val="0006304E"/>
    <w:rsid w:val="00066C75"/>
    <w:rsid w:val="0007278D"/>
    <w:rsid w:val="00073D90"/>
    <w:rsid w:val="00074AAB"/>
    <w:rsid w:val="000766A7"/>
    <w:rsid w:val="0007672C"/>
    <w:rsid w:val="00076A73"/>
    <w:rsid w:val="000851F0"/>
    <w:rsid w:val="000853D8"/>
    <w:rsid w:val="00085B73"/>
    <w:rsid w:val="00095408"/>
    <w:rsid w:val="000A064D"/>
    <w:rsid w:val="000A4562"/>
    <w:rsid w:val="000B3218"/>
    <w:rsid w:val="000B55BB"/>
    <w:rsid w:val="000B6B8F"/>
    <w:rsid w:val="000B7318"/>
    <w:rsid w:val="000C14A7"/>
    <w:rsid w:val="000C318E"/>
    <w:rsid w:val="000C6F03"/>
    <w:rsid w:val="000C7F53"/>
    <w:rsid w:val="000D1C87"/>
    <w:rsid w:val="000D3C05"/>
    <w:rsid w:val="000D43AD"/>
    <w:rsid w:val="000D74A9"/>
    <w:rsid w:val="000E2642"/>
    <w:rsid w:val="000E2CE0"/>
    <w:rsid w:val="000E3E40"/>
    <w:rsid w:val="000E4870"/>
    <w:rsid w:val="000F12A2"/>
    <w:rsid w:val="00107ABD"/>
    <w:rsid w:val="00111852"/>
    <w:rsid w:val="0011266B"/>
    <w:rsid w:val="0011500B"/>
    <w:rsid w:val="00115579"/>
    <w:rsid w:val="0012085C"/>
    <w:rsid w:val="00121F41"/>
    <w:rsid w:val="00124DBC"/>
    <w:rsid w:val="00124F1C"/>
    <w:rsid w:val="00126D84"/>
    <w:rsid w:val="00132B80"/>
    <w:rsid w:val="00135670"/>
    <w:rsid w:val="001364B5"/>
    <w:rsid w:val="0014097D"/>
    <w:rsid w:val="001550A7"/>
    <w:rsid w:val="0015549C"/>
    <w:rsid w:val="00157987"/>
    <w:rsid w:val="00160330"/>
    <w:rsid w:val="001619C2"/>
    <w:rsid w:val="00162CC2"/>
    <w:rsid w:val="00171205"/>
    <w:rsid w:val="001726BC"/>
    <w:rsid w:val="001735EF"/>
    <w:rsid w:val="0017470C"/>
    <w:rsid w:val="00181ACB"/>
    <w:rsid w:val="001822C3"/>
    <w:rsid w:val="00184FFC"/>
    <w:rsid w:val="00186B48"/>
    <w:rsid w:val="001871E0"/>
    <w:rsid w:val="00190513"/>
    <w:rsid w:val="00191BC9"/>
    <w:rsid w:val="001923AF"/>
    <w:rsid w:val="00192E10"/>
    <w:rsid w:val="00194490"/>
    <w:rsid w:val="00194F6F"/>
    <w:rsid w:val="00195283"/>
    <w:rsid w:val="001B133A"/>
    <w:rsid w:val="001B4DC7"/>
    <w:rsid w:val="001C09B6"/>
    <w:rsid w:val="001C41AF"/>
    <w:rsid w:val="001C4768"/>
    <w:rsid w:val="001C543D"/>
    <w:rsid w:val="001C63F5"/>
    <w:rsid w:val="001C74D4"/>
    <w:rsid w:val="001C7B09"/>
    <w:rsid w:val="001D1E06"/>
    <w:rsid w:val="001D39A4"/>
    <w:rsid w:val="001D3D9E"/>
    <w:rsid w:val="001D5E17"/>
    <w:rsid w:val="001D63FD"/>
    <w:rsid w:val="001E1714"/>
    <w:rsid w:val="001E612D"/>
    <w:rsid w:val="001E7F76"/>
    <w:rsid w:val="001F0439"/>
    <w:rsid w:val="001F1585"/>
    <w:rsid w:val="001F5941"/>
    <w:rsid w:val="001F728D"/>
    <w:rsid w:val="00200941"/>
    <w:rsid w:val="00201CA4"/>
    <w:rsid w:val="00202C3C"/>
    <w:rsid w:val="0020351E"/>
    <w:rsid w:val="00204609"/>
    <w:rsid w:val="00204B73"/>
    <w:rsid w:val="00205725"/>
    <w:rsid w:val="002059A4"/>
    <w:rsid w:val="00205C6B"/>
    <w:rsid w:val="0020692B"/>
    <w:rsid w:val="0020727A"/>
    <w:rsid w:val="00207287"/>
    <w:rsid w:val="002101E7"/>
    <w:rsid w:val="0021066C"/>
    <w:rsid w:val="00212C5B"/>
    <w:rsid w:val="00214128"/>
    <w:rsid w:val="00215FB5"/>
    <w:rsid w:val="002168D6"/>
    <w:rsid w:val="00217841"/>
    <w:rsid w:val="00220B7D"/>
    <w:rsid w:val="002223EE"/>
    <w:rsid w:val="002231F1"/>
    <w:rsid w:val="00226B14"/>
    <w:rsid w:val="002329C4"/>
    <w:rsid w:val="002345F2"/>
    <w:rsid w:val="00236F02"/>
    <w:rsid w:val="00240607"/>
    <w:rsid w:val="00241A1B"/>
    <w:rsid w:val="00247EBB"/>
    <w:rsid w:val="00252309"/>
    <w:rsid w:val="00252E2C"/>
    <w:rsid w:val="002532A9"/>
    <w:rsid w:val="00256F07"/>
    <w:rsid w:val="00262075"/>
    <w:rsid w:val="00266FC9"/>
    <w:rsid w:val="00270039"/>
    <w:rsid w:val="00270C84"/>
    <w:rsid w:val="0027229E"/>
    <w:rsid w:val="00272D3D"/>
    <w:rsid w:val="0027469A"/>
    <w:rsid w:val="00277938"/>
    <w:rsid w:val="00280204"/>
    <w:rsid w:val="00282D44"/>
    <w:rsid w:val="002831D7"/>
    <w:rsid w:val="00283DB0"/>
    <w:rsid w:val="00284864"/>
    <w:rsid w:val="0028531B"/>
    <w:rsid w:val="00285568"/>
    <w:rsid w:val="002862DD"/>
    <w:rsid w:val="00294875"/>
    <w:rsid w:val="00296476"/>
    <w:rsid w:val="00296792"/>
    <w:rsid w:val="002A2DCD"/>
    <w:rsid w:val="002A4CCE"/>
    <w:rsid w:val="002A7512"/>
    <w:rsid w:val="002B5801"/>
    <w:rsid w:val="002B741A"/>
    <w:rsid w:val="002B7643"/>
    <w:rsid w:val="002C096F"/>
    <w:rsid w:val="002C2B20"/>
    <w:rsid w:val="002C2BBD"/>
    <w:rsid w:val="002C4D3E"/>
    <w:rsid w:val="002C59F9"/>
    <w:rsid w:val="002C6AC1"/>
    <w:rsid w:val="002C773D"/>
    <w:rsid w:val="002D34EA"/>
    <w:rsid w:val="002D35EF"/>
    <w:rsid w:val="002D508F"/>
    <w:rsid w:val="002D553E"/>
    <w:rsid w:val="002E06B6"/>
    <w:rsid w:val="002E0899"/>
    <w:rsid w:val="002E0DA0"/>
    <w:rsid w:val="002E6702"/>
    <w:rsid w:val="002F173A"/>
    <w:rsid w:val="002F23CF"/>
    <w:rsid w:val="002F4C82"/>
    <w:rsid w:val="002F7577"/>
    <w:rsid w:val="002F7A0F"/>
    <w:rsid w:val="00300A59"/>
    <w:rsid w:val="00301818"/>
    <w:rsid w:val="00311788"/>
    <w:rsid w:val="0031364E"/>
    <w:rsid w:val="0031439B"/>
    <w:rsid w:val="0031649F"/>
    <w:rsid w:val="00316512"/>
    <w:rsid w:val="003208DC"/>
    <w:rsid w:val="00322CBD"/>
    <w:rsid w:val="00323D05"/>
    <w:rsid w:val="00324043"/>
    <w:rsid w:val="00324D48"/>
    <w:rsid w:val="00325684"/>
    <w:rsid w:val="00326AC2"/>
    <w:rsid w:val="00327375"/>
    <w:rsid w:val="0032744C"/>
    <w:rsid w:val="00327EFC"/>
    <w:rsid w:val="00331B63"/>
    <w:rsid w:val="00332E2B"/>
    <w:rsid w:val="00336A6E"/>
    <w:rsid w:val="003370C8"/>
    <w:rsid w:val="00341DAB"/>
    <w:rsid w:val="00345A4B"/>
    <w:rsid w:val="003462E9"/>
    <w:rsid w:val="00350B4B"/>
    <w:rsid w:val="00351654"/>
    <w:rsid w:val="0035432D"/>
    <w:rsid w:val="00360119"/>
    <w:rsid w:val="00361DAC"/>
    <w:rsid w:val="003674A6"/>
    <w:rsid w:val="0036782B"/>
    <w:rsid w:val="0037430E"/>
    <w:rsid w:val="00375114"/>
    <w:rsid w:val="003761E3"/>
    <w:rsid w:val="003765C3"/>
    <w:rsid w:val="00376A4A"/>
    <w:rsid w:val="003778D4"/>
    <w:rsid w:val="003810AC"/>
    <w:rsid w:val="00381D56"/>
    <w:rsid w:val="0038595E"/>
    <w:rsid w:val="00385FE8"/>
    <w:rsid w:val="003923EB"/>
    <w:rsid w:val="00395ED0"/>
    <w:rsid w:val="003A2F05"/>
    <w:rsid w:val="003A416B"/>
    <w:rsid w:val="003A6E1F"/>
    <w:rsid w:val="003C0BA9"/>
    <w:rsid w:val="003C74DF"/>
    <w:rsid w:val="003C7D1A"/>
    <w:rsid w:val="003D22AD"/>
    <w:rsid w:val="003D6766"/>
    <w:rsid w:val="003D69CF"/>
    <w:rsid w:val="003E2CED"/>
    <w:rsid w:val="003E2D7D"/>
    <w:rsid w:val="003E5A34"/>
    <w:rsid w:val="003E699C"/>
    <w:rsid w:val="003E7B6E"/>
    <w:rsid w:val="003F033E"/>
    <w:rsid w:val="003F338C"/>
    <w:rsid w:val="003F376A"/>
    <w:rsid w:val="003F5627"/>
    <w:rsid w:val="003F5DE8"/>
    <w:rsid w:val="003F6DB2"/>
    <w:rsid w:val="003F7C43"/>
    <w:rsid w:val="00400A59"/>
    <w:rsid w:val="00400DA0"/>
    <w:rsid w:val="00405CBD"/>
    <w:rsid w:val="0040657C"/>
    <w:rsid w:val="00410AAA"/>
    <w:rsid w:val="00413903"/>
    <w:rsid w:val="00414BF1"/>
    <w:rsid w:val="0041658F"/>
    <w:rsid w:val="00421BBB"/>
    <w:rsid w:val="0042236F"/>
    <w:rsid w:val="00422A85"/>
    <w:rsid w:val="00422F8C"/>
    <w:rsid w:val="00424D82"/>
    <w:rsid w:val="00425451"/>
    <w:rsid w:val="00425759"/>
    <w:rsid w:val="00425FEE"/>
    <w:rsid w:val="0042662D"/>
    <w:rsid w:val="00432987"/>
    <w:rsid w:val="00432C19"/>
    <w:rsid w:val="00432C4B"/>
    <w:rsid w:val="00443497"/>
    <w:rsid w:val="00443D4A"/>
    <w:rsid w:val="004443D1"/>
    <w:rsid w:val="00444E71"/>
    <w:rsid w:val="00446003"/>
    <w:rsid w:val="004463EC"/>
    <w:rsid w:val="0045082D"/>
    <w:rsid w:val="00451320"/>
    <w:rsid w:val="004607D3"/>
    <w:rsid w:val="004639FC"/>
    <w:rsid w:val="00464D28"/>
    <w:rsid w:val="004655EB"/>
    <w:rsid w:val="00475C5E"/>
    <w:rsid w:val="00483602"/>
    <w:rsid w:val="004900A6"/>
    <w:rsid w:val="004972B5"/>
    <w:rsid w:val="004A0887"/>
    <w:rsid w:val="004A118A"/>
    <w:rsid w:val="004A5C42"/>
    <w:rsid w:val="004A6BF2"/>
    <w:rsid w:val="004B0258"/>
    <w:rsid w:val="004B0A34"/>
    <w:rsid w:val="004B1D02"/>
    <w:rsid w:val="004B2509"/>
    <w:rsid w:val="004B3672"/>
    <w:rsid w:val="004D0940"/>
    <w:rsid w:val="004D2C1F"/>
    <w:rsid w:val="004D2FFB"/>
    <w:rsid w:val="004D3D95"/>
    <w:rsid w:val="004D6682"/>
    <w:rsid w:val="004D78AF"/>
    <w:rsid w:val="004E0F75"/>
    <w:rsid w:val="004E1C08"/>
    <w:rsid w:val="004E2128"/>
    <w:rsid w:val="004E4B18"/>
    <w:rsid w:val="004F00E3"/>
    <w:rsid w:val="004F46AE"/>
    <w:rsid w:val="004F5A1C"/>
    <w:rsid w:val="00500776"/>
    <w:rsid w:val="00501BA0"/>
    <w:rsid w:val="0050241C"/>
    <w:rsid w:val="00502F10"/>
    <w:rsid w:val="00504D87"/>
    <w:rsid w:val="00504F99"/>
    <w:rsid w:val="00513341"/>
    <w:rsid w:val="00514AA7"/>
    <w:rsid w:val="00517DBD"/>
    <w:rsid w:val="005206BC"/>
    <w:rsid w:val="005211E2"/>
    <w:rsid w:val="00527EE8"/>
    <w:rsid w:val="00533DCC"/>
    <w:rsid w:val="00533E20"/>
    <w:rsid w:val="00536CAB"/>
    <w:rsid w:val="005424AF"/>
    <w:rsid w:val="005431EF"/>
    <w:rsid w:val="005455A6"/>
    <w:rsid w:val="00545A0D"/>
    <w:rsid w:val="005518FE"/>
    <w:rsid w:val="005531B1"/>
    <w:rsid w:val="00566B96"/>
    <w:rsid w:val="005674ED"/>
    <w:rsid w:val="00570575"/>
    <w:rsid w:val="00575861"/>
    <w:rsid w:val="00577C67"/>
    <w:rsid w:val="0058387D"/>
    <w:rsid w:val="00585057"/>
    <w:rsid w:val="00585E11"/>
    <w:rsid w:val="005862E4"/>
    <w:rsid w:val="005877CA"/>
    <w:rsid w:val="00595F1A"/>
    <w:rsid w:val="005A1F3E"/>
    <w:rsid w:val="005A392E"/>
    <w:rsid w:val="005C21A5"/>
    <w:rsid w:val="005C47A5"/>
    <w:rsid w:val="005C58C2"/>
    <w:rsid w:val="005D0162"/>
    <w:rsid w:val="005D2288"/>
    <w:rsid w:val="005D281E"/>
    <w:rsid w:val="005D2BA9"/>
    <w:rsid w:val="005E2692"/>
    <w:rsid w:val="005E487E"/>
    <w:rsid w:val="005E6198"/>
    <w:rsid w:val="005E7AA7"/>
    <w:rsid w:val="005E7C63"/>
    <w:rsid w:val="006004EC"/>
    <w:rsid w:val="006062E2"/>
    <w:rsid w:val="00612F14"/>
    <w:rsid w:val="00616988"/>
    <w:rsid w:val="00616CDE"/>
    <w:rsid w:val="006175D1"/>
    <w:rsid w:val="006206AD"/>
    <w:rsid w:val="00624C38"/>
    <w:rsid w:val="0062691F"/>
    <w:rsid w:val="00626EDD"/>
    <w:rsid w:val="00627FE3"/>
    <w:rsid w:val="00631850"/>
    <w:rsid w:val="006338F9"/>
    <w:rsid w:val="00637EF3"/>
    <w:rsid w:val="00640332"/>
    <w:rsid w:val="00641D70"/>
    <w:rsid w:val="00651F4E"/>
    <w:rsid w:val="0065214E"/>
    <w:rsid w:val="006548A8"/>
    <w:rsid w:val="00655517"/>
    <w:rsid w:val="00655B95"/>
    <w:rsid w:val="006569E1"/>
    <w:rsid w:val="00662634"/>
    <w:rsid w:val="006630D7"/>
    <w:rsid w:val="00663E86"/>
    <w:rsid w:val="0066410A"/>
    <w:rsid w:val="0067168D"/>
    <w:rsid w:val="0067183A"/>
    <w:rsid w:val="00672AE4"/>
    <w:rsid w:val="00672E08"/>
    <w:rsid w:val="006743FA"/>
    <w:rsid w:val="00674D2C"/>
    <w:rsid w:val="0067668D"/>
    <w:rsid w:val="00681360"/>
    <w:rsid w:val="00684F25"/>
    <w:rsid w:val="0068695F"/>
    <w:rsid w:val="00687535"/>
    <w:rsid w:val="00693DB8"/>
    <w:rsid w:val="00693E69"/>
    <w:rsid w:val="00697914"/>
    <w:rsid w:val="006A00BD"/>
    <w:rsid w:val="006A3330"/>
    <w:rsid w:val="006A3890"/>
    <w:rsid w:val="006A7670"/>
    <w:rsid w:val="006A7DB7"/>
    <w:rsid w:val="006B03B5"/>
    <w:rsid w:val="006B0891"/>
    <w:rsid w:val="006B166A"/>
    <w:rsid w:val="006B3815"/>
    <w:rsid w:val="006B461C"/>
    <w:rsid w:val="006B47BB"/>
    <w:rsid w:val="006B612F"/>
    <w:rsid w:val="006B6E51"/>
    <w:rsid w:val="006B76BC"/>
    <w:rsid w:val="006C0A2A"/>
    <w:rsid w:val="006C0E1B"/>
    <w:rsid w:val="006C175D"/>
    <w:rsid w:val="006C490B"/>
    <w:rsid w:val="006D012E"/>
    <w:rsid w:val="006D05A1"/>
    <w:rsid w:val="006D1FD0"/>
    <w:rsid w:val="006D59F5"/>
    <w:rsid w:val="006D7465"/>
    <w:rsid w:val="006E0AE1"/>
    <w:rsid w:val="006E308B"/>
    <w:rsid w:val="006E642E"/>
    <w:rsid w:val="006F1F37"/>
    <w:rsid w:val="006F2F05"/>
    <w:rsid w:val="006F31D1"/>
    <w:rsid w:val="006F4E90"/>
    <w:rsid w:val="006F5D16"/>
    <w:rsid w:val="006F64FE"/>
    <w:rsid w:val="00701BA8"/>
    <w:rsid w:val="007021F2"/>
    <w:rsid w:val="00704351"/>
    <w:rsid w:val="0070455F"/>
    <w:rsid w:val="00705314"/>
    <w:rsid w:val="007070FD"/>
    <w:rsid w:val="0070751A"/>
    <w:rsid w:val="007106E7"/>
    <w:rsid w:val="00712576"/>
    <w:rsid w:val="00713E51"/>
    <w:rsid w:val="00722456"/>
    <w:rsid w:val="0072725E"/>
    <w:rsid w:val="007273B1"/>
    <w:rsid w:val="007276ED"/>
    <w:rsid w:val="00736F79"/>
    <w:rsid w:val="00740682"/>
    <w:rsid w:val="0074179E"/>
    <w:rsid w:val="007440A3"/>
    <w:rsid w:val="00746421"/>
    <w:rsid w:val="00746466"/>
    <w:rsid w:val="007513D8"/>
    <w:rsid w:val="00751EA4"/>
    <w:rsid w:val="00755E82"/>
    <w:rsid w:val="007564E9"/>
    <w:rsid w:val="00760C13"/>
    <w:rsid w:val="007639D0"/>
    <w:rsid w:val="00765400"/>
    <w:rsid w:val="00766A8F"/>
    <w:rsid w:val="00767C90"/>
    <w:rsid w:val="00771376"/>
    <w:rsid w:val="00773449"/>
    <w:rsid w:val="00775529"/>
    <w:rsid w:val="00775D20"/>
    <w:rsid w:val="007776DE"/>
    <w:rsid w:val="00781077"/>
    <w:rsid w:val="00782CCA"/>
    <w:rsid w:val="007841A9"/>
    <w:rsid w:val="00784F6E"/>
    <w:rsid w:val="007868C3"/>
    <w:rsid w:val="0079068A"/>
    <w:rsid w:val="0079177A"/>
    <w:rsid w:val="00792F00"/>
    <w:rsid w:val="00793564"/>
    <w:rsid w:val="00793DB5"/>
    <w:rsid w:val="00794B47"/>
    <w:rsid w:val="00794CAC"/>
    <w:rsid w:val="00797009"/>
    <w:rsid w:val="007A38FE"/>
    <w:rsid w:val="007B1849"/>
    <w:rsid w:val="007B207F"/>
    <w:rsid w:val="007B2B0F"/>
    <w:rsid w:val="007B5279"/>
    <w:rsid w:val="007C2939"/>
    <w:rsid w:val="007C2DAF"/>
    <w:rsid w:val="007D08ED"/>
    <w:rsid w:val="007D1B2A"/>
    <w:rsid w:val="007D5248"/>
    <w:rsid w:val="007D5CA7"/>
    <w:rsid w:val="007D6B6A"/>
    <w:rsid w:val="007E0DFE"/>
    <w:rsid w:val="007E0E16"/>
    <w:rsid w:val="007E335D"/>
    <w:rsid w:val="007E4225"/>
    <w:rsid w:val="007F3465"/>
    <w:rsid w:val="007F7CD9"/>
    <w:rsid w:val="00801384"/>
    <w:rsid w:val="008015CB"/>
    <w:rsid w:val="00804B7C"/>
    <w:rsid w:val="00806B60"/>
    <w:rsid w:val="00811962"/>
    <w:rsid w:val="00814E70"/>
    <w:rsid w:val="0081615D"/>
    <w:rsid w:val="00821B27"/>
    <w:rsid w:val="008245D8"/>
    <w:rsid w:val="00826A33"/>
    <w:rsid w:val="008301EA"/>
    <w:rsid w:val="00831F69"/>
    <w:rsid w:val="00835144"/>
    <w:rsid w:val="00836263"/>
    <w:rsid w:val="00836F31"/>
    <w:rsid w:val="008378D0"/>
    <w:rsid w:val="00850C44"/>
    <w:rsid w:val="00854282"/>
    <w:rsid w:val="00856C20"/>
    <w:rsid w:val="0086077A"/>
    <w:rsid w:val="00862388"/>
    <w:rsid w:val="00863E00"/>
    <w:rsid w:val="008662E1"/>
    <w:rsid w:val="00867056"/>
    <w:rsid w:val="00870A19"/>
    <w:rsid w:val="0087376C"/>
    <w:rsid w:val="00874CEB"/>
    <w:rsid w:val="00876E33"/>
    <w:rsid w:val="008848E9"/>
    <w:rsid w:val="00884D06"/>
    <w:rsid w:val="00886374"/>
    <w:rsid w:val="0088683B"/>
    <w:rsid w:val="00886A18"/>
    <w:rsid w:val="008874E4"/>
    <w:rsid w:val="00890584"/>
    <w:rsid w:val="008907DC"/>
    <w:rsid w:val="00890A23"/>
    <w:rsid w:val="00894AB0"/>
    <w:rsid w:val="00897C24"/>
    <w:rsid w:val="00897C97"/>
    <w:rsid w:val="008A0A99"/>
    <w:rsid w:val="008A1F27"/>
    <w:rsid w:val="008A40C0"/>
    <w:rsid w:val="008A4B93"/>
    <w:rsid w:val="008A57F1"/>
    <w:rsid w:val="008A5CFA"/>
    <w:rsid w:val="008A5DEE"/>
    <w:rsid w:val="008A66B0"/>
    <w:rsid w:val="008A69C7"/>
    <w:rsid w:val="008B0819"/>
    <w:rsid w:val="008B4983"/>
    <w:rsid w:val="008B52DC"/>
    <w:rsid w:val="008B6372"/>
    <w:rsid w:val="008C1FA1"/>
    <w:rsid w:val="008C39C2"/>
    <w:rsid w:val="008C4DA5"/>
    <w:rsid w:val="008C784B"/>
    <w:rsid w:val="008D1396"/>
    <w:rsid w:val="008D203B"/>
    <w:rsid w:val="008D2C3A"/>
    <w:rsid w:val="008E0B46"/>
    <w:rsid w:val="008E5443"/>
    <w:rsid w:val="008E5E29"/>
    <w:rsid w:val="008E71CE"/>
    <w:rsid w:val="008E7B50"/>
    <w:rsid w:val="008F0BA0"/>
    <w:rsid w:val="008F4ADA"/>
    <w:rsid w:val="008F6F2F"/>
    <w:rsid w:val="009008A8"/>
    <w:rsid w:val="00901A7D"/>
    <w:rsid w:val="0090360F"/>
    <w:rsid w:val="00904385"/>
    <w:rsid w:val="009120A9"/>
    <w:rsid w:val="0091693E"/>
    <w:rsid w:val="0092079E"/>
    <w:rsid w:val="00920F4D"/>
    <w:rsid w:val="00922181"/>
    <w:rsid w:val="009226D2"/>
    <w:rsid w:val="00925FEB"/>
    <w:rsid w:val="0093106A"/>
    <w:rsid w:val="00932604"/>
    <w:rsid w:val="00933FBF"/>
    <w:rsid w:val="00934F7B"/>
    <w:rsid w:val="009416E2"/>
    <w:rsid w:val="009417BF"/>
    <w:rsid w:val="00951847"/>
    <w:rsid w:val="00951DEA"/>
    <w:rsid w:val="00951DEF"/>
    <w:rsid w:val="00953523"/>
    <w:rsid w:val="00955440"/>
    <w:rsid w:val="00955670"/>
    <w:rsid w:val="00957682"/>
    <w:rsid w:val="00961DC4"/>
    <w:rsid w:val="009633E3"/>
    <w:rsid w:val="00966163"/>
    <w:rsid w:val="00967224"/>
    <w:rsid w:val="009725EA"/>
    <w:rsid w:val="009733ED"/>
    <w:rsid w:val="00976B85"/>
    <w:rsid w:val="009829D1"/>
    <w:rsid w:val="0098353E"/>
    <w:rsid w:val="009835A4"/>
    <w:rsid w:val="00985AE5"/>
    <w:rsid w:val="009865F9"/>
    <w:rsid w:val="00987C6F"/>
    <w:rsid w:val="0099163B"/>
    <w:rsid w:val="00993D0F"/>
    <w:rsid w:val="00994BB7"/>
    <w:rsid w:val="00994CB1"/>
    <w:rsid w:val="0099590C"/>
    <w:rsid w:val="0099705A"/>
    <w:rsid w:val="009A0F70"/>
    <w:rsid w:val="009A3C59"/>
    <w:rsid w:val="009A70BB"/>
    <w:rsid w:val="009B010F"/>
    <w:rsid w:val="009B0712"/>
    <w:rsid w:val="009B1441"/>
    <w:rsid w:val="009B1B20"/>
    <w:rsid w:val="009B2849"/>
    <w:rsid w:val="009B3B1B"/>
    <w:rsid w:val="009B4EE9"/>
    <w:rsid w:val="009B5CB5"/>
    <w:rsid w:val="009B5F48"/>
    <w:rsid w:val="009C1429"/>
    <w:rsid w:val="009C14AE"/>
    <w:rsid w:val="009C3A7E"/>
    <w:rsid w:val="009C4DE4"/>
    <w:rsid w:val="009C7E40"/>
    <w:rsid w:val="009D38F0"/>
    <w:rsid w:val="009E37F5"/>
    <w:rsid w:val="009E4257"/>
    <w:rsid w:val="009E578F"/>
    <w:rsid w:val="009E588B"/>
    <w:rsid w:val="009F0686"/>
    <w:rsid w:val="009F1A64"/>
    <w:rsid w:val="009F2E5D"/>
    <w:rsid w:val="009F47A2"/>
    <w:rsid w:val="009F626B"/>
    <w:rsid w:val="00A00835"/>
    <w:rsid w:val="00A017D8"/>
    <w:rsid w:val="00A02FEB"/>
    <w:rsid w:val="00A04832"/>
    <w:rsid w:val="00A0732D"/>
    <w:rsid w:val="00A07B49"/>
    <w:rsid w:val="00A07EBA"/>
    <w:rsid w:val="00A10429"/>
    <w:rsid w:val="00A10C25"/>
    <w:rsid w:val="00A12097"/>
    <w:rsid w:val="00A1293C"/>
    <w:rsid w:val="00A1698C"/>
    <w:rsid w:val="00A16E17"/>
    <w:rsid w:val="00A22713"/>
    <w:rsid w:val="00A25A62"/>
    <w:rsid w:val="00A261F2"/>
    <w:rsid w:val="00A274EF"/>
    <w:rsid w:val="00A341E5"/>
    <w:rsid w:val="00A357A6"/>
    <w:rsid w:val="00A3722D"/>
    <w:rsid w:val="00A41450"/>
    <w:rsid w:val="00A419F9"/>
    <w:rsid w:val="00A428EC"/>
    <w:rsid w:val="00A44704"/>
    <w:rsid w:val="00A45035"/>
    <w:rsid w:val="00A451BF"/>
    <w:rsid w:val="00A45516"/>
    <w:rsid w:val="00A50ECF"/>
    <w:rsid w:val="00A533E4"/>
    <w:rsid w:val="00A54624"/>
    <w:rsid w:val="00A5574C"/>
    <w:rsid w:val="00A562E0"/>
    <w:rsid w:val="00A60A6E"/>
    <w:rsid w:val="00A7414D"/>
    <w:rsid w:val="00A80594"/>
    <w:rsid w:val="00A8068C"/>
    <w:rsid w:val="00A80D1B"/>
    <w:rsid w:val="00A81B29"/>
    <w:rsid w:val="00A81D7A"/>
    <w:rsid w:val="00A907ED"/>
    <w:rsid w:val="00A90C60"/>
    <w:rsid w:val="00A976F3"/>
    <w:rsid w:val="00A97DBB"/>
    <w:rsid w:val="00AA0335"/>
    <w:rsid w:val="00AA0D00"/>
    <w:rsid w:val="00AA1535"/>
    <w:rsid w:val="00AA1CAC"/>
    <w:rsid w:val="00AA5547"/>
    <w:rsid w:val="00AA56AA"/>
    <w:rsid w:val="00AA69E7"/>
    <w:rsid w:val="00AB0E87"/>
    <w:rsid w:val="00AB16E2"/>
    <w:rsid w:val="00AB1DA8"/>
    <w:rsid w:val="00AB4302"/>
    <w:rsid w:val="00AB78C1"/>
    <w:rsid w:val="00AC0DC7"/>
    <w:rsid w:val="00AC275C"/>
    <w:rsid w:val="00AC2873"/>
    <w:rsid w:val="00AC2F5B"/>
    <w:rsid w:val="00AC446E"/>
    <w:rsid w:val="00AC4FD9"/>
    <w:rsid w:val="00AC536D"/>
    <w:rsid w:val="00AC5735"/>
    <w:rsid w:val="00AD23EF"/>
    <w:rsid w:val="00AD2E74"/>
    <w:rsid w:val="00AD39B8"/>
    <w:rsid w:val="00AD43C1"/>
    <w:rsid w:val="00AD4BAB"/>
    <w:rsid w:val="00AD5090"/>
    <w:rsid w:val="00AD6BB3"/>
    <w:rsid w:val="00AE1FCB"/>
    <w:rsid w:val="00AE54BA"/>
    <w:rsid w:val="00AE668F"/>
    <w:rsid w:val="00AF3ABE"/>
    <w:rsid w:val="00B00ADE"/>
    <w:rsid w:val="00B019A5"/>
    <w:rsid w:val="00B04CB6"/>
    <w:rsid w:val="00B04FB6"/>
    <w:rsid w:val="00B05158"/>
    <w:rsid w:val="00B074ED"/>
    <w:rsid w:val="00B22F8D"/>
    <w:rsid w:val="00B264B3"/>
    <w:rsid w:val="00B26D65"/>
    <w:rsid w:val="00B301FF"/>
    <w:rsid w:val="00B3176B"/>
    <w:rsid w:val="00B328FE"/>
    <w:rsid w:val="00B33867"/>
    <w:rsid w:val="00B33937"/>
    <w:rsid w:val="00B33D58"/>
    <w:rsid w:val="00B33DD6"/>
    <w:rsid w:val="00B34A2B"/>
    <w:rsid w:val="00B41F55"/>
    <w:rsid w:val="00B42C91"/>
    <w:rsid w:val="00B43D88"/>
    <w:rsid w:val="00B446D5"/>
    <w:rsid w:val="00B4595A"/>
    <w:rsid w:val="00B45EA2"/>
    <w:rsid w:val="00B50044"/>
    <w:rsid w:val="00B52206"/>
    <w:rsid w:val="00B53833"/>
    <w:rsid w:val="00B558D2"/>
    <w:rsid w:val="00B5615E"/>
    <w:rsid w:val="00B561B2"/>
    <w:rsid w:val="00B56E4B"/>
    <w:rsid w:val="00B57882"/>
    <w:rsid w:val="00B63C00"/>
    <w:rsid w:val="00B63E45"/>
    <w:rsid w:val="00B65F04"/>
    <w:rsid w:val="00B703F6"/>
    <w:rsid w:val="00B814ED"/>
    <w:rsid w:val="00B84042"/>
    <w:rsid w:val="00B852E4"/>
    <w:rsid w:val="00B854E1"/>
    <w:rsid w:val="00B91B65"/>
    <w:rsid w:val="00B92734"/>
    <w:rsid w:val="00BA148F"/>
    <w:rsid w:val="00BA1E67"/>
    <w:rsid w:val="00BA224D"/>
    <w:rsid w:val="00BA2DC3"/>
    <w:rsid w:val="00BA6C91"/>
    <w:rsid w:val="00BB05E2"/>
    <w:rsid w:val="00BB0E4F"/>
    <w:rsid w:val="00BB5C48"/>
    <w:rsid w:val="00BB66E6"/>
    <w:rsid w:val="00BB70D3"/>
    <w:rsid w:val="00BB75D7"/>
    <w:rsid w:val="00BC1117"/>
    <w:rsid w:val="00BC28B6"/>
    <w:rsid w:val="00BC3B1A"/>
    <w:rsid w:val="00BC5230"/>
    <w:rsid w:val="00BD1280"/>
    <w:rsid w:val="00BD2C38"/>
    <w:rsid w:val="00BD4EDF"/>
    <w:rsid w:val="00BE2D77"/>
    <w:rsid w:val="00BE727D"/>
    <w:rsid w:val="00BE7E8D"/>
    <w:rsid w:val="00BF002B"/>
    <w:rsid w:val="00BF010C"/>
    <w:rsid w:val="00BF1C0F"/>
    <w:rsid w:val="00BF2192"/>
    <w:rsid w:val="00BF230D"/>
    <w:rsid w:val="00BF253D"/>
    <w:rsid w:val="00BF7446"/>
    <w:rsid w:val="00C0030F"/>
    <w:rsid w:val="00C00F74"/>
    <w:rsid w:val="00C0140F"/>
    <w:rsid w:val="00C02DAE"/>
    <w:rsid w:val="00C039F0"/>
    <w:rsid w:val="00C041ED"/>
    <w:rsid w:val="00C07926"/>
    <w:rsid w:val="00C17DA3"/>
    <w:rsid w:val="00C2272D"/>
    <w:rsid w:val="00C25F6C"/>
    <w:rsid w:val="00C27AB2"/>
    <w:rsid w:val="00C320F1"/>
    <w:rsid w:val="00C35CD3"/>
    <w:rsid w:val="00C36196"/>
    <w:rsid w:val="00C40766"/>
    <w:rsid w:val="00C4125D"/>
    <w:rsid w:val="00C427EC"/>
    <w:rsid w:val="00C464B6"/>
    <w:rsid w:val="00C47F50"/>
    <w:rsid w:val="00C50E15"/>
    <w:rsid w:val="00C51293"/>
    <w:rsid w:val="00C563DE"/>
    <w:rsid w:val="00C62134"/>
    <w:rsid w:val="00C643A7"/>
    <w:rsid w:val="00C70104"/>
    <w:rsid w:val="00C75188"/>
    <w:rsid w:val="00C75DA9"/>
    <w:rsid w:val="00C76C04"/>
    <w:rsid w:val="00C87410"/>
    <w:rsid w:val="00C9559A"/>
    <w:rsid w:val="00CA1AA9"/>
    <w:rsid w:val="00CA2599"/>
    <w:rsid w:val="00CB0E8C"/>
    <w:rsid w:val="00CB41D3"/>
    <w:rsid w:val="00CB558F"/>
    <w:rsid w:val="00CB5B6C"/>
    <w:rsid w:val="00CC03C4"/>
    <w:rsid w:val="00CC4AC3"/>
    <w:rsid w:val="00CC4F0D"/>
    <w:rsid w:val="00CC752A"/>
    <w:rsid w:val="00CC7B44"/>
    <w:rsid w:val="00CD48B4"/>
    <w:rsid w:val="00CD7301"/>
    <w:rsid w:val="00CE79D2"/>
    <w:rsid w:val="00CF0B64"/>
    <w:rsid w:val="00CF49BE"/>
    <w:rsid w:val="00CF5444"/>
    <w:rsid w:val="00D02555"/>
    <w:rsid w:val="00D030F5"/>
    <w:rsid w:val="00D04859"/>
    <w:rsid w:val="00D05F63"/>
    <w:rsid w:val="00D07EE1"/>
    <w:rsid w:val="00D171E9"/>
    <w:rsid w:val="00D251BF"/>
    <w:rsid w:val="00D319D5"/>
    <w:rsid w:val="00D31C52"/>
    <w:rsid w:val="00D32176"/>
    <w:rsid w:val="00D321BB"/>
    <w:rsid w:val="00D32229"/>
    <w:rsid w:val="00D3459C"/>
    <w:rsid w:val="00D369FB"/>
    <w:rsid w:val="00D377EE"/>
    <w:rsid w:val="00D41E69"/>
    <w:rsid w:val="00D44A86"/>
    <w:rsid w:val="00D46850"/>
    <w:rsid w:val="00D52E4C"/>
    <w:rsid w:val="00D53A6A"/>
    <w:rsid w:val="00D53C31"/>
    <w:rsid w:val="00D54E1C"/>
    <w:rsid w:val="00D5526F"/>
    <w:rsid w:val="00D55C51"/>
    <w:rsid w:val="00D566C6"/>
    <w:rsid w:val="00D60AD9"/>
    <w:rsid w:val="00D714F2"/>
    <w:rsid w:val="00D71609"/>
    <w:rsid w:val="00D7165C"/>
    <w:rsid w:val="00D71702"/>
    <w:rsid w:val="00D71E89"/>
    <w:rsid w:val="00D7502F"/>
    <w:rsid w:val="00D762A5"/>
    <w:rsid w:val="00D763BD"/>
    <w:rsid w:val="00D77353"/>
    <w:rsid w:val="00D77AF1"/>
    <w:rsid w:val="00D801B0"/>
    <w:rsid w:val="00D845DD"/>
    <w:rsid w:val="00D849EE"/>
    <w:rsid w:val="00D85C39"/>
    <w:rsid w:val="00D90E98"/>
    <w:rsid w:val="00D91644"/>
    <w:rsid w:val="00D94411"/>
    <w:rsid w:val="00D969CF"/>
    <w:rsid w:val="00D96FCB"/>
    <w:rsid w:val="00DA1A5B"/>
    <w:rsid w:val="00DA39F8"/>
    <w:rsid w:val="00DA42CF"/>
    <w:rsid w:val="00DA4722"/>
    <w:rsid w:val="00DB4E3D"/>
    <w:rsid w:val="00DB6249"/>
    <w:rsid w:val="00DB7F5D"/>
    <w:rsid w:val="00DC0F6F"/>
    <w:rsid w:val="00DC1CD3"/>
    <w:rsid w:val="00DC30D2"/>
    <w:rsid w:val="00DC378B"/>
    <w:rsid w:val="00DC51C0"/>
    <w:rsid w:val="00DC750E"/>
    <w:rsid w:val="00DD3083"/>
    <w:rsid w:val="00DD30A4"/>
    <w:rsid w:val="00DD7D19"/>
    <w:rsid w:val="00DD7DBA"/>
    <w:rsid w:val="00DE016C"/>
    <w:rsid w:val="00DE451F"/>
    <w:rsid w:val="00DE700C"/>
    <w:rsid w:val="00DE7EC7"/>
    <w:rsid w:val="00DF027B"/>
    <w:rsid w:val="00DF2240"/>
    <w:rsid w:val="00DF6600"/>
    <w:rsid w:val="00DF67ED"/>
    <w:rsid w:val="00E00701"/>
    <w:rsid w:val="00E041A3"/>
    <w:rsid w:val="00E0644F"/>
    <w:rsid w:val="00E135D1"/>
    <w:rsid w:val="00E14E15"/>
    <w:rsid w:val="00E15019"/>
    <w:rsid w:val="00E158B0"/>
    <w:rsid w:val="00E16882"/>
    <w:rsid w:val="00E16B77"/>
    <w:rsid w:val="00E172EB"/>
    <w:rsid w:val="00E20EC0"/>
    <w:rsid w:val="00E22B04"/>
    <w:rsid w:val="00E2658E"/>
    <w:rsid w:val="00E26642"/>
    <w:rsid w:val="00E26F15"/>
    <w:rsid w:val="00E3145D"/>
    <w:rsid w:val="00E33A0A"/>
    <w:rsid w:val="00E3611E"/>
    <w:rsid w:val="00E366FD"/>
    <w:rsid w:val="00E442D7"/>
    <w:rsid w:val="00E44B15"/>
    <w:rsid w:val="00E45828"/>
    <w:rsid w:val="00E467BA"/>
    <w:rsid w:val="00E506AC"/>
    <w:rsid w:val="00E51333"/>
    <w:rsid w:val="00E5575E"/>
    <w:rsid w:val="00E619D6"/>
    <w:rsid w:val="00E61BD3"/>
    <w:rsid w:val="00E61F75"/>
    <w:rsid w:val="00E64651"/>
    <w:rsid w:val="00E64BE5"/>
    <w:rsid w:val="00E656B5"/>
    <w:rsid w:val="00E66258"/>
    <w:rsid w:val="00E71B0E"/>
    <w:rsid w:val="00E720F5"/>
    <w:rsid w:val="00E731C3"/>
    <w:rsid w:val="00E7574F"/>
    <w:rsid w:val="00E75B5B"/>
    <w:rsid w:val="00E76EF6"/>
    <w:rsid w:val="00E803E9"/>
    <w:rsid w:val="00E837C8"/>
    <w:rsid w:val="00E8677D"/>
    <w:rsid w:val="00E90B03"/>
    <w:rsid w:val="00E91F9A"/>
    <w:rsid w:val="00EA0060"/>
    <w:rsid w:val="00EB156C"/>
    <w:rsid w:val="00EB2FE9"/>
    <w:rsid w:val="00EB3DEE"/>
    <w:rsid w:val="00ED0247"/>
    <w:rsid w:val="00ED0F17"/>
    <w:rsid w:val="00ED14BD"/>
    <w:rsid w:val="00ED2130"/>
    <w:rsid w:val="00ED4EA9"/>
    <w:rsid w:val="00ED65B8"/>
    <w:rsid w:val="00EE4627"/>
    <w:rsid w:val="00EE48B3"/>
    <w:rsid w:val="00EE497A"/>
    <w:rsid w:val="00EE5FD9"/>
    <w:rsid w:val="00EE6529"/>
    <w:rsid w:val="00EF04EF"/>
    <w:rsid w:val="00EF058A"/>
    <w:rsid w:val="00EF0CF8"/>
    <w:rsid w:val="00EF1581"/>
    <w:rsid w:val="00EF668E"/>
    <w:rsid w:val="00F00501"/>
    <w:rsid w:val="00F03FCC"/>
    <w:rsid w:val="00F04216"/>
    <w:rsid w:val="00F062A7"/>
    <w:rsid w:val="00F07F4D"/>
    <w:rsid w:val="00F11974"/>
    <w:rsid w:val="00F128D2"/>
    <w:rsid w:val="00F1311D"/>
    <w:rsid w:val="00F14EEF"/>
    <w:rsid w:val="00F20BD7"/>
    <w:rsid w:val="00F22841"/>
    <w:rsid w:val="00F22B5F"/>
    <w:rsid w:val="00F25E6B"/>
    <w:rsid w:val="00F27552"/>
    <w:rsid w:val="00F27B3B"/>
    <w:rsid w:val="00F33052"/>
    <w:rsid w:val="00F33571"/>
    <w:rsid w:val="00F37A60"/>
    <w:rsid w:val="00F37F47"/>
    <w:rsid w:val="00F4617F"/>
    <w:rsid w:val="00F479E3"/>
    <w:rsid w:val="00F51611"/>
    <w:rsid w:val="00F51861"/>
    <w:rsid w:val="00F544A2"/>
    <w:rsid w:val="00F5528E"/>
    <w:rsid w:val="00F56DE3"/>
    <w:rsid w:val="00F6165C"/>
    <w:rsid w:val="00F61E22"/>
    <w:rsid w:val="00F61E65"/>
    <w:rsid w:val="00F65FFF"/>
    <w:rsid w:val="00F71635"/>
    <w:rsid w:val="00F730A5"/>
    <w:rsid w:val="00F74CF8"/>
    <w:rsid w:val="00F76910"/>
    <w:rsid w:val="00F77D58"/>
    <w:rsid w:val="00F77D8C"/>
    <w:rsid w:val="00F81468"/>
    <w:rsid w:val="00F85130"/>
    <w:rsid w:val="00F85A55"/>
    <w:rsid w:val="00F92DE6"/>
    <w:rsid w:val="00F93DC2"/>
    <w:rsid w:val="00F9637C"/>
    <w:rsid w:val="00FA2DC2"/>
    <w:rsid w:val="00FA6E55"/>
    <w:rsid w:val="00FA6FFD"/>
    <w:rsid w:val="00FA72B5"/>
    <w:rsid w:val="00FB0E7E"/>
    <w:rsid w:val="00FB29DF"/>
    <w:rsid w:val="00FB47F2"/>
    <w:rsid w:val="00FB5F21"/>
    <w:rsid w:val="00FB6219"/>
    <w:rsid w:val="00FB6966"/>
    <w:rsid w:val="00FC0F8C"/>
    <w:rsid w:val="00FC2CC0"/>
    <w:rsid w:val="00FC6B17"/>
    <w:rsid w:val="00FD2B1C"/>
    <w:rsid w:val="00FD4F19"/>
    <w:rsid w:val="00FD5DF8"/>
    <w:rsid w:val="00FD71E9"/>
    <w:rsid w:val="00FE2CEE"/>
    <w:rsid w:val="00FE36A9"/>
    <w:rsid w:val="00FE5116"/>
    <w:rsid w:val="00FE7945"/>
    <w:rsid w:val="00FF13DA"/>
    <w:rsid w:val="00FF1B9F"/>
    <w:rsid w:val="00FF2E2C"/>
    <w:rsid w:val="00FF3D85"/>
    <w:rsid w:val="00FF4173"/>
    <w:rsid w:val="00FF4E59"/>
    <w:rsid w:val="00FF5F51"/>
    <w:rsid w:val="00FF7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511B95"/>
  <w15:docId w15:val="{FEA1CB4F-46BA-484A-BAB2-B28DA9FC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2E10"/>
    <w:pPr>
      <w:spacing w:after="200" w:line="276" w:lineRule="auto"/>
    </w:pPr>
    <w:rPr>
      <w:rFonts w:ascii="Calibri" w:hAnsi="Calibri" w:cs="Calibri"/>
      <w:sz w:val="22"/>
      <w:szCs w:val="22"/>
      <w:lang w:val="lb-LU"/>
    </w:rPr>
  </w:style>
  <w:style w:type="paragraph" w:styleId="Heading1">
    <w:name w:val="heading 1"/>
    <w:basedOn w:val="ListParagraph"/>
    <w:next w:val="Normal"/>
    <w:autoRedefine/>
    <w:qFormat/>
    <w:rsid w:val="004B0258"/>
    <w:pPr>
      <w:numPr>
        <w:numId w:val="10"/>
      </w:numPr>
      <w:tabs>
        <w:tab w:val="left" w:pos="284"/>
      </w:tabs>
      <w:jc w:val="center"/>
      <w:outlineLvl w:val="0"/>
    </w:pPr>
    <w:rPr>
      <w:rFonts w:cs="Arial"/>
      <w:b/>
      <w:bCs/>
      <w:sz w:val="24"/>
      <w:szCs w:val="24"/>
      <w:u w:val="single"/>
      <w:lang w:val="fr-FR"/>
    </w:rPr>
  </w:style>
  <w:style w:type="paragraph" w:styleId="Heading2">
    <w:name w:val="heading 2"/>
    <w:basedOn w:val="Normal"/>
    <w:next w:val="Normal"/>
    <w:qFormat/>
    <w:rsid w:val="00A907ED"/>
    <w:pPr>
      <w:keepNext/>
      <w:keepLines/>
      <w:numPr>
        <w:ilvl w:val="1"/>
        <w:numId w:val="10"/>
      </w:numPr>
      <w:spacing w:before="200" w:after="240"/>
      <w:jc w:val="both"/>
      <w:outlineLvl w:val="1"/>
    </w:pPr>
    <w:rPr>
      <w:b/>
      <w:bCs/>
      <w:color w:val="000000"/>
      <w:szCs w:val="26"/>
      <w:lang w:val="fr-FR"/>
    </w:rPr>
  </w:style>
  <w:style w:type="paragraph" w:styleId="Heading3">
    <w:name w:val="heading 3"/>
    <w:basedOn w:val="Normal"/>
    <w:next w:val="Normal"/>
    <w:qFormat/>
    <w:rsid w:val="00863E00"/>
    <w:pPr>
      <w:numPr>
        <w:ilvl w:val="2"/>
        <w:numId w:val="10"/>
      </w:numPr>
      <w:spacing w:after="120"/>
      <w:jc w:val="both"/>
      <w:outlineLvl w:val="2"/>
    </w:pPr>
    <w:rPr>
      <w:rFonts w:ascii="Arial" w:hAnsi="Arial" w:cs="Arial"/>
      <w:i/>
      <w:u w:val="single"/>
    </w:rPr>
  </w:style>
  <w:style w:type="paragraph" w:styleId="Heading4">
    <w:name w:val="heading 4"/>
    <w:basedOn w:val="Normal"/>
    <w:next w:val="Normal"/>
    <w:qFormat/>
    <w:rsid w:val="006B166A"/>
    <w:pPr>
      <w:keepNext/>
      <w:numPr>
        <w:ilvl w:val="3"/>
        <w:numId w:val="10"/>
      </w:numPr>
      <w:spacing w:before="240" w:after="60"/>
      <w:outlineLvl w:val="3"/>
    </w:pPr>
    <w:rPr>
      <w:b/>
      <w:bCs/>
      <w:sz w:val="28"/>
      <w:szCs w:val="28"/>
    </w:rPr>
  </w:style>
  <w:style w:type="paragraph" w:styleId="Heading5">
    <w:name w:val="heading 5"/>
    <w:basedOn w:val="Normal"/>
    <w:next w:val="Normal"/>
    <w:qFormat/>
    <w:rsid w:val="006B166A"/>
    <w:pPr>
      <w:numPr>
        <w:ilvl w:val="4"/>
        <w:numId w:val="10"/>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A907ED"/>
    <w:pPr>
      <w:keepNext/>
      <w:keepLines/>
      <w:numPr>
        <w:ilvl w:val="5"/>
        <w:numId w:val="10"/>
      </w:numPr>
      <w:spacing w:before="40" w:after="0"/>
      <w:outlineLvl w:val="5"/>
    </w:pPr>
    <w:rPr>
      <w:rFonts w:ascii="Cambria" w:hAnsi="Cambria" w:cs="Times New Roman"/>
      <w:color w:val="243F60"/>
    </w:rPr>
  </w:style>
  <w:style w:type="paragraph" w:styleId="Heading7">
    <w:name w:val="heading 7"/>
    <w:basedOn w:val="Normal"/>
    <w:next w:val="Normal"/>
    <w:link w:val="Heading7Char"/>
    <w:semiHidden/>
    <w:unhideWhenUsed/>
    <w:qFormat/>
    <w:rsid w:val="00A907ED"/>
    <w:pPr>
      <w:keepNext/>
      <w:keepLines/>
      <w:numPr>
        <w:ilvl w:val="6"/>
        <w:numId w:val="10"/>
      </w:numPr>
      <w:spacing w:before="40" w:after="0"/>
      <w:outlineLvl w:val="6"/>
    </w:pPr>
    <w:rPr>
      <w:rFonts w:ascii="Cambria" w:hAnsi="Cambria" w:cs="Times New Roman"/>
      <w:i/>
      <w:iCs/>
      <w:color w:val="243F60"/>
    </w:rPr>
  </w:style>
  <w:style w:type="paragraph" w:styleId="Heading8">
    <w:name w:val="heading 8"/>
    <w:basedOn w:val="Normal"/>
    <w:next w:val="Normal"/>
    <w:link w:val="Heading8Char"/>
    <w:semiHidden/>
    <w:unhideWhenUsed/>
    <w:qFormat/>
    <w:rsid w:val="00A907ED"/>
    <w:pPr>
      <w:keepNext/>
      <w:keepLines/>
      <w:numPr>
        <w:ilvl w:val="7"/>
        <w:numId w:val="10"/>
      </w:numPr>
      <w:spacing w:before="40" w:after="0"/>
      <w:outlineLvl w:val="7"/>
    </w:pPr>
    <w:rPr>
      <w:rFonts w:ascii="Cambria" w:hAnsi="Cambria" w:cs="Times New Roman"/>
      <w:color w:val="272727"/>
      <w:sz w:val="21"/>
      <w:szCs w:val="21"/>
    </w:rPr>
  </w:style>
  <w:style w:type="paragraph" w:styleId="Heading9">
    <w:name w:val="heading 9"/>
    <w:basedOn w:val="Normal"/>
    <w:next w:val="Normal"/>
    <w:link w:val="Heading9Char"/>
    <w:semiHidden/>
    <w:unhideWhenUsed/>
    <w:qFormat/>
    <w:rsid w:val="00A907ED"/>
    <w:pPr>
      <w:keepNext/>
      <w:keepLines/>
      <w:numPr>
        <w:ilvl w:val="8"/>
        <w:numId w:val="10"/>
      </w:numPr>
      <w:spacing w:before="40" w:after="0"/>
      <w:outlineLvl w:val="8"/>
    </w:pPr>
    <w:rPr>
      <w:rFonts w:ascii="Cambria" w:hAnsi="Cambria"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link w:val="FooterChar"/>
    <w:uiPriority w:val="99"/>
    <w:rsid w:val="006B166A"/>
    <w:pPr>
      <w:tabs>
        <w:tab w:val="center" w:pos="4536"/>
        <w:tab w:val="right" w:pos="9072"/>
      </w:tabs>
    </w:pPr>
  </w:style>
  <w:style w:type="paragraph" w:styleId="FootnoteText">
    <w:name w:val="footnote text"/>
    <w:basedOn w:val="Normal"/>
    <w:semiHidden/>
    <w:rsid w:val="006B166A"/>
    <w:pPr>
      <w:overflowPunct w:val="0"/>
      <w:autoSpaceDE w:val="0"/>
      <w:autoSpaceDN w:val="0"/>
      <w:adjustRightInd w:val="0"/>
      <w:spacing w:after="0" w:line="240" w:lineRule="auto"/>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after="0"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after="0"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link w:val="HeaderChar"/>
    <w:uiPriority w:val="99"/>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after="0"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after="0"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uiPriority w:val="22"/>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qFormat/>
    <w:rsid w:val="00BB75D7"/>
    <w:rPr>
      <w:i/>
      <w:iCs/>
    </w:rPr>
  </w:style>
  <w:style w:type="character" w:styleId="CommentReference">
    <w:name w:val="annotation reference"/>
    <w:rsid w:val="006D59F5"/>
    <w:rPr>
      <w:sz w:val="16"/>
      <w:szCs w:val="16"/>
    </w:rPr>
  </w:style>
  <w:style w:type="paragraph" w:styleId="CommentText">
    <w:name w:val="annotation text"/>
    <w:basedOn w:val="Normal"/>
    <w:link w:val="CommentTextChar"/>
    <w:rsid w:val="006D59F5"/>
    <w:pPr>
      <w:spacing w:line="240" w:lineRule="auto"/>
    </w:pPr>
    <w:rPr>
      <w:sz w:val="20"/>
      <w:szCs w:val="20"/>
    </w:rPr>
  </w:style>
  <w:style w:type="character" w:customStyle="1" w:styleId="CommentTextChar">
    <w:name w:val="Comment Text Char"/>
    <w:link w:val="CommentText"/>
    <w:rsid w:val="006D59F5"/>
    <w:rPr>
      <w:rFonts w:ascii="Calibri" w:hAnsi="Calibri" w:cs="Calibri"/>
      <w:lang w:val="lb-LU" w:eastAsia="en-US"/>
    </w:rPr>
  </w:style>
  <w:style w:type="paragraph" w:styleId="CommentSubject">
    <w:name w:val="annotation subject"/>
    <w:basedOn w:val="CommentText"/>
    <w:next w:val="CommentText"/>
    <w:link w:val="CommentSubjectChar"/>
    <w:rsid w:val="006D59F5"/>
    <w:rPr>
      <w:b/>
      <w:bCs/>
    </w:rPr>
  </w:style>
  <w:style w:type="character" w:customStyle="1" w:styleId="CommentSubjectChar">
    <w:name w:val="Comment Subject Char"/>
    <w:link w:val="CommentSubject"/>
    <w:rsid w:val="006D59F5"/>
    <w:rPr>
      <w:rFonts w:ascii="Calibri" w:hAnsi="Calibri" w:cs="Calibri"/>
      <w:b/>
      <w:bCs/>
      <w:lang w:val="lb-LU" w:eastAsia="en-US"/>
    </w:rPr>
  </w:style>
  <w:style w:type="character" w:styleId="PlaceholderText">
    <w:name w:val="Placeholder Text"/>
    <w:uiPriority w:val="99"/>
    <w:semiHidden/>
    <w:rsid w:val="00951847"/>
    <w:rPr>
      <w:color w:val="808080"/>
    </w:rPr>
  </w:style>
  <w:style w:type="paragraph" w:styleId="z-TopofForm">
    <w:name w:val="HTML Top of Form"/>
    <w:basedOn w:val="Normal"/>
    <w:next w:val="Normal"/>
    <w:link w:val="z-TopofFormChar"/>
    <w:hidden/>
    <w:semiHidden/>
    <w:unhideWhenUsed/>
    <w:rsid w:val="00951847"/>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semiHidden/>
    <w:rsid w:val="00951847"/>
    <w:rPr>
      <w:rFonts w:ascii="Arial" w:hAnsi="Arial" w:cs="Arial"/>
      <w:vanish/>
      <w:sz w:val="16"/>
      <w:szCs w:val="16"/>
      <w:lang w:val="lb-LU" w:eastAsia="en-US"/>
    </w:rPr>
  </w:style>
  <w:style w:type="paragraph" w:styleId="z-BottomofForm">
    <w:name w:val="HTML Bottom of Form"/>
    <w:basedOn w:val="Normal"/>
    <w:next w:val="Normal"/>
    <w:link w:val="z-BottomofFormChar"/>
    <w:hidden/>
    <w:semiHidden/>
    <w:unhideWhenUsed/>
    <w:rsid w:val="0095184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semiHidden/>
    <w:rsid w:val="00951847"/>
    <w:rPr>
      <w:rFonts w:ascii="Arial" w:hAnsi="Arial" w:cs="Arial"/>
      <w:vanish/>
      <w:sz w:val="16"/>
      <w:szCs w:val="16"/>
      <w:lang w:val="lb-LU" w:eastAsia="en-US"/>
    </w:rPr>
  </w:style>
  <w:style w:type="character" w:customStyle="1" w:styleId="Heading6Char">
    <w:name w:val="Heading 6 Char"/>
    <w:link w:val="Heading6"/>
    <w:semiHidden/>
    <w:rsid w:val="00A907ED"/>
    <w:rPr>
      <w:rFonts w:ascii="Cambria" w:eastAsia="Times New Roman" w:hAnsi="Cambria" w:cs="Times New Roman"/>
      <w:color w:val="243F60"/>
      <w:sz w:val="22"/>
      <w:szCs w:val="22"/>
      <w:lang w:val="lb-LU" w:eastAsia="en-US"/>
    </w:rPr>
  </w:style>
  <w:style w:type="character" w:customStyle="1" w:styleId="Heading7Char">
    <w:name w:val="Heading 7 Char"/>
    <w:link w:val="Heading7"/>
    <w:semiHidden/>
    <w:rsid w:val="00A907ED"/>
    <w:rPr>
      <w:rFonts w:ascii="Cambria" w:eastAsia="Times New Roman" w:hAnsi="Cambria" w:cs="Times New Roman"/>
      <w:i/>
      <w:iCs/>
      <w:color w:val="243F60"/>
      <w:sz w:val="22"/>
      <w:szCs w:val="22"/>
      <w:lang w:val="lb-LU" w:eastAsia="en-US"/>
    </w:rPr>
  </w:style>
  <w:style w:type="character" w:customStyle="1" w:styleId="Heading8Char">
    <w:name w:val="Heading 8 Char"/>
    <w:link w:val="Heading8"/>
    <w:semiHidden/>
    <w:rsid w:val="00A907ED"/>
    <w:rPr>
      <w:rFonts w:ascii="Cambria" w:eastAsia="Times New Roman" w:hAnsi="Cambria" w:cs="Times New Roman"/>
      <w:color w:val="272727"/>
      <w:sz w:val="21"/>
      <w:szCs w:val="21"/>
      <w:lang w:val="lb-LU" w:eastAsia="en-US"/>
    </w:rPr>
  </w:style>
  <w:style w:type="character" w:customStyle="1" w:styleId="Heading9Char">
    <w:name w:val="Heading 9 Char"/>
    <w:link w:val="Heading9"/>
    <w:semiHidden/>
    <w:rsid w:val="00A907ED"/>
    <w:rPr>
      <w:rFonts w:ascii="Cambria" w:eastAsia="Times New Roman" w:hAnsi="Cambria" w:cs="Times New Roman"/>
      <w:i/>
      <w:iCs/>
      <w:color w:val="272727"/>
      <w:sz w:val="21"/>
      <w:szCs w:val="21"/>
      <w:lang w:val="lb-LU" w:eastAsia="en-US"/>
    </w:rPr>
  </w:style>
  <w:style w:type="character" w:customStyle="1" w:styleId="HeaderChar">
    <w:name w:val="Header Char"/>
    <w:link w:val="Header"/>
    <w:uiPriority w:val="99"/>
    <w:rsid w:val="00F9637C"/>
    <w:rPr>
      <w:rFonts w:ascii="Calibri" w:hAnsi="Calibri" w:cs="Calibri"/>
      <w:sz w:val="22"/>
      <w:szCs w:val="22"/>
      <w:lang w:val="lb-LU" w:eastAsia="en-US"/>
    </w:rPr>
  </w:style>
  <w:style w:type="character" w:customStyle="1" w:styleId="FooterChar">
    <w:name w:val="Footer Char"/>
    <w:link w:val="Footer"/>
    <w:uiPriority w:val="99"/>
    <w:rsid w:val="00F9637C"/>
    <w:rPr>
      <w:rFonts w:ascii="Calibri" w:hAnsi="Calibri" w:cs="Calibri"/>
      <w:sz w:val="22"/>
      <w:szCs w:val="22"/>
      <w:lang w:val="lb-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147825">
      <w:bodyDiv w:val="1"/>
      <w:marLeft w:val="0"/>
      <w:marRight w:val="0"/>
      <w:marTop w:val="0"/>
      <w:marBottom w:val="0"/>
      <w:divBdr>
        <w:top w:val="none" w:sz="0" w:space="0" w:color="auto"/>
        <w:left w:val="none" w:sz="0" w:space="0" w:color="auto"/>
        <w:bottom w:val="none" w:sz="0" w:space="0" w:color="auto"/>
        <w:right w:val="none" w:sz="0" w:space="0" w:color="auto"/>
      </w:divBdr>
    </w:div>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86531858">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Process and organisational innovation in services</TermName>
          <TermId xmlns="http://schemas.microsoft.com/office/infopath/2007/PartnerControls">bea91829-5347-49c7-9603-688fc29883f0</TermId>
        </TermInfo>
      </Terms>
    </ef252763ead0458587e46c9d57d506d1>
    <TaxCatchAll xmlns="6d797ff1-cdc0-4194-a446-2a5f07834c6e">
      <Value>1</Value>
      <Value>3</Value>
    </TaxCatchAll>
    <Customer_x0020_Name xmlns="6d797ff1-cdc0-4194-a446-2a5f07834c6e">Pascal FABING</Customer_x0020_Name>
    <Financial_x0020_Code xmlns="6d797ff1-cdc0-4194-a446-2a5f07834c6e">1000 - Contrat de performance </Financial_x0020_Code>
  </documentManagement>
</p:properties>
</file>

<file path=customXml/item2.xml><?xml version="1.0" encoding="utf-8"?>
<?mso-contentType ?>
<SharedContentType xmlns="Microsoft.SharePoint.Taxonomy.ContentTypeSync" SourceId="4659c5cd-61ef-40bf-b626-9eb16eb6bc8c" ContentTypeId="0x010100BFEF1462A5D6D24ABF71E3796112B05C" PreviousValue="false"/>
</file>

<file path=customXml/item3.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A1D20C-6689-49CE-AAFA-DC5DE69CE713}">
  <ds:schemaRefs>
    <ds:schemaRef ds:uri="http://schemas.microsoft.com/office/2006/metadata/properties"/>
    <ds:schemaRef ds:uri="http://schemas.microsoft.com/office/infopath/2007/PartnerControls"/>
    <ds:schemaRef ds:uri="6d797ff1-cdc0-4194-a446-2a5f07834c6e"/>
  </ds:schemaRefs>
</ds:datastoreItem>
</file>

<file path=customXml/itemProps2.xml><?xml version="1.0" encoding="utf-8"?>
<ds:datastoreItem xmlns:ds="http://schemas.openxmlformats.org/officeDocument/2006/customXml" ds:itemID="{D000481C-9C64-424E-88B9-7BE062A7EF03}">
  <ds:schemaRefs>
    <ds:schemaRef ds:uri="Microsoft.SharePoint.Taxonomy.ContentTypeSync"/>
  </ds:schemaRefs>
</ds:datastoreItem>
</file>

<file path=customXml/itemProps3.xml><?xml version="1.0" encoding="utf-8"?>
<ds:datastoreItem xmlns:ds="http://schemas.openxmlformats.org/officeDocument/2006/customXml" ds:itemID="{FF999339-358C-4AB3-9054-0EDFDBD8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0A9C2A-BC11-4337-A881-658A67B436B4}">
  <ds:schemaRefs>
    <ds:schemaRef ds:uri="http://schemas.openxmlformats.org/officeDocument/2006/bibliography"/>
  </ds:schemaRefs>
</ds:datastoreItem>
</file>

<file path=customXml/itemProps5.xml><?xml version="1.0" encoding="utf-8"?>
<ds:datastoreItem xmlns:ds="http://schemas.openxmlformats.org/officeDocument/2006/customXml" ds:itemID="{E8741F46-6850-480B-8B9C-C19AB5825C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1309</Words>
  <Characters>8023</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- 21-Sep-09</vt:lpstr>
      <vt:lpstr>DRAFT - 21-Sep-09</vt:lpstr>
    </vt:vector>
  </TitlesOfParts>
  <Company>Microsoft</Company>
  <LinksUpToDate>false</LinksUpToDate>
  <CharactersWithSpaces>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Maximilian Przybyl</cp:lastModifiedBy>
  <cp:revision>15</cp:revision>
  <cp:lastPrinted>2019-07-09T14:03:00Z</cp:lastPrinted>
  <dcterms:created xsi:type="dcterms:W3CDTF">2024-08-02T07:58:00Z</dcterms:created>
  <dcterms:modified xsi:type="dcterms:W3CDTF">2025-05-30T09:02:00Z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3;#Process and organisational innovation in services|bea91829-5347-49c7-9603-688fc29883f0</vt:lpwstr>
  </property>
</Properties>
</file>