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276"/>
        <w:gridCol w:w="5244"/>
      </w:tblGrid>
      <w:tr w:rsidR="002815A8" w:rsidRPr="006F317A" w:rsidTr="00C45A17">
        <w:tc>
          <w:tcPr>
            <w:tcW w:w="2764" w:type="dxa"/>
          </w:tcPr>
          <w:p w:rsidR="002815A8" w:rsidRDefault="008B1650">
            <w:pPr>
              <w:pStyle w:val="Heading2"/>
            </w:pPr>
            <w:r w:rsidRPr="0037619C">
              <w:rPr>
                <w:noProof/>
                <w:lang w:val="en-US" w:eastAsia="en-US"/>
              </w:rPr>
              <w:drawing>
                <wp:inline distT="0" distB="0" distL="0" distR="0">
                  <wp:extent cx="1447800" cy="1152525"/>
                  <wp:effectExtent l="0" t="0" r="0" b="0"/>
                  <wp:docPr id="1" name="Picture 3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3"/>
          </w:tcPr>
          <w:p w:rsidR="002815A8" w:rsidRDefault="002815A8">
            <w:pPr>
              <w:pStyle w:val="Title"/>
            </w:pPr>
          </w:p>
          <w:p w:rsidR="002815A8" w:rsidRPr="00C45A17" w:rsidRDefault="002815A8" w:rsidP="000F32A4">
            <w:pPr>
              <w:pStyle w:val="Title"/>
            </w:pPr>
            <w:r w:rsidRPr="00C45A17">
              <w:t xml:space="preserve">Demande </w:t>
            </w:r>
            <w:r w:rsidR="00BB6DF8" w:rsidRPr="00C45A17">
              <w:t>D’Autorisation d</w:t>
            </w:r>
            <w:r w:rsidR="00C45A17" w:rsidRPr="00C45A17">
              <w:t>’</w:t>
            </w:r>
            <w:r w:rsidR="001B354B">
              <w:t>Obstacle</w:t>
            </w:r>
            <w:r w:rsidR="00C45A17" w:rsidRPr="00C45A17">
              <w:t xml:space="preserve"> à la Navigation aérienne</w:t>
            </w:r>
          </w:p>
          <w:p w:rsidR="001873D6" w:rsidRPr="00231A47" w:rsidRDefault="001873D6" w:rsidP="00080438">
            <w:pPr>
              <w:pStyle w:val="Title"/>
              <w:rPr>
                <w:b w:val="0"/>
              </w:rPr>
            </w:pPr>
          </w:p>
        </w:tc>
      </w:tr>
      <w:tr w:rsidR="002815A8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</w:tcBorders>
            <w:shd w:val="clear" w:color="auto" w:fill="000000"/>
          </w:tcPr>
          <w:p w:rsidR="00D70BA0" w:rsidRPr="00E73ED3" w:rsidRDefault="002815A8" w:rsidP="00187261">
            <w:pPr>
              <w:pStyle w:val="Heading1"/>
              <w:rPr>
                <w:rFonts w:cs="Arial"/>
                <w:i/>
                <w:smallCaps/>
                <w:szCs w:val="24"/>
              </w:rPr>
            </w:pPr>
            <w:r w:rsidRPr="00E73ED3">
              <w:rPr>
                <w:smallCaps/>
                <w:color w:val="FFFFFF"/>
              </w:rPr>
              <w:t>A. Informations générales</w:t>
            </w:r>
          </w:p>
        </w:tc>
      </w:tr>
      <w:tr w:rsidR="00D70BA0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</w:tcBorders>
            <w:shd w:val="clear" w:color="auto" w:fill="000000"/>
          </w:tcPr>
          <w:p w:rsidR="00D70BA0" w:rsidRPr="00D70BA0" w:rsidRDefault="00D70BA0">
            <w:pPr>
              <w:pStyle w:val="Heading1"/>
              <w:rPr>
                <w:color w:val="FFFFFF"/>
                <w:sz w:val="18"/>
                <w:szCs w:val="18"/>
              </w:rPr>
            </w:pPr>
          </w:p>
        </w:tc>
      </w:tr>
      <w:tr w:rsidR="00D70BA0" w:rsidRPr="00CA0B1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5599" w:type="dxa"/>
            <w:gridSpan w:val="3"/>
          </w:tcPr>
          <w:p w:rsidR="00D70BA0" w:rsidRPr="009256F3" w:rsidRDefault="00D70BA0">
            <w:pPr>
              <w:rPr>
                <w:rFonts w:asciiTheme="minorHAnsi" w:hAnsiTheme="minorHAnsi" w:cstheme="minorHAnsi"/>
                <w:b/>
              </w:rPr>
            </w:pPr>
          </w:p>
          <w:p w:rsidR="00D70BA0" w:rsidRPr="00F47765" w:rsidRDefault="00231A4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Nature de l’obstacle (grue, mât, pylône, bâtiment, éolienne…) :</w:t>
            </w:r>
          </w:p>
          <w:p w:rsidR="00D70BA0" w:rsidRPr="00F47765" w:rsidRDefault="00D70BA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187261" w:rsidRPr="00F47765" w:rsidRDefault="0018726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70BA0" w:rsidRPr="00F47765" w:rsidRDefault="00D70BA0" w:rsidP="0008043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BB6DF8" w:rsidRPr="00F47765">
              <w:rPr>
                <w:rFonts w:asciiTheme="minorHAnsi" w:hAnsiTheme="minorHAnsi" w:cstheme="minorHAnsi"/>
                <w:b/>
                <w:sz w:val="20"/>
              </w:rPr>
              <w:t xml:space="preserve"> et Durée</w:t>
            </w:r>
            <w:r w:rsidRPr="00F4776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187261" w:rsidRPr="00F47765" w:rsidRDefault="00187261" w:rsidP="00A8469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70BA0" w:rsidRPr="00F47765" w:rsidRDefault="00D70BA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70BA0" w:rsidRPr="00F47765" w:rsidRDefault="00D70BA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E36AE" w:rsidRDefault="00FE36AE" w:rsidP="007B4BF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Coordonnées WGS84</w:t>
            </w:r>
            <w:r w:rsidR="009256F3" w:rsidRPr="00F47765">
              <w:rPr>
                <w:rFonts w:asciiTheme="minorHAnsi" w:hAnsiTheme="minorHAnsi" w:cstheme="minorHAnsi"/>
                <w:b/>
                <w:sz w:val="20"/>
              </w:rPr>
              <w:t xml:space="preserve"> DMS</w:t>
            </w:r>
            <w:r w:rsidR="007B4BF9">
              <w:rPr>
                <w:rFonts w:asciiTheme="minorHAnsi" w:hAnsiTheme="minorHAnsi" w:cstheme="minorHAnsi"/>
                <w:b/>
                <w:sz w:val="20"/>
              </w:rPr>
              <w:t> :</w:t>
            </w:r>
            <w:r w:rsidR="009256F3" w:rsidRPr="00F47765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231A47">
              <w:rPr>
                <w:rFonts w:asciiTheme="minorHAnsi" w:hAnsiTheme="minorHAnsi" w:cstheme="minorHAnsi"/>
                <w:b/>
                <w:sz w:val="20"/>
              </w:rPr>
              <w:t xml:space="preserve">                 </w:t>
            </w:r>
            <w:r w:rsidR="008C030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B4BF9">
              <w:rPr>
                <w:rFonts w:asciiTheme="minorHAnsi" w:hAnsiTheme="minorHAnsi" w:cstheme="minorHAnsi"/>
                <w:b/>
                <w:sz w:val="20"/>
              </w:rPr>
              <w:t>Source </w:t>
            </w:r>
            <w:r w:rsidR="008C0309">
              <w:rPr>
                <w:rFonts w:asciiTheme="minorHAnsi" w:hAnsiTheme="minorHAnsi" w:cstheme="minorHAnsi"/>
                <w:b/>
                <w:sz w:val="20"/>
              </w:rPr>
              <w:t>des données</w:t>
            </w:r>
            <w:r w:rsidR="007B4BF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7B4BF9" w:rsidRPr="00F47765" w:rsidRDefault="007B4BF9" w:rsidP="007B4BF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:rsidR="00FE36AE" w:rsidRDefault="00FE36AE" w:rsidP="00FE36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31A47">
              <w:rPr>
                <w:rFonts w:asciiTheme="minorHAnsi" w:hAnsiTheme="minorHAnsi" w:cstheme="minorHAnsi"/>
                <w:b/>
                <w:sz w:val="20"/>
              </w:rPr>
              <w:t>__   _</w:t>
            </w:r>
            <w:proofErr w:type="gramStart"/>
            <w:r w:rsidRPr="00231A47">
              <w:rPr>
                <w:rFonts w:asciiTheme="minorHAnsi" w:hAnsiTheme="minorHAnsi" w:cstheme="minorHAnsi"/>
                <w:b/>
                <w:sz w:val="20"/>
              </w:rPr>
              <w:t>_  °</w:t>
            </w:r>
            <w:proofErr w:type="gramEnd"/>
            <w:r w:rsidRPr="00231A47">
              <w:rPr>
                <w:rFonts w:asciiTheme="minorHAnsi" w:hAnsiTheme="minorHAnsi" w:cstheme="minorHAnsi"/>
                <w:b/>
                <w:sz w:val="20"/>
              </w:rPr>
              <w:t xml:space="preserve">  __   __  ’  __   __  ,  __  ’’N</w:t>
            </w:r>
            <w:r w:rsidR="007B4BF9">
              <w:rPr>
                <w:rFonts w:asciiTheme="minorHAnsi" w:hAnsiTheme="minorHAnsi" w:cstheme="minorHAnsi"/>
                <w:b/>
                <w:sz w:val="20"/>
              </w:rPr>
              <w:t xml:space="preserve">                </w:t>
            </w:r>
            <w:r w:rsidR="00EF6182" w:rsidRPr="00EF61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□  </w:t>
            </w:r>
            <w:r w:rsidR="002C4E44">
              <w:rPr>
                <w:rFonts w:asciiTheme="minorHAnsi" w:hAnsiTheme="minorHAnsi" w:cstheme="minorHAnsi"/>
                <w:b/>
                <w:sz w:val="20"/>
              </w:rPr>
              <w:t>Geoportail.lu</w:t>
            </w:r>
          </w:p>
          <w:p w:rsidR="00FE36AE" w:rsidRPr="00231A47" w:rsidRDefault="00FE36AE" w:rsidP="00FE36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E36AE" w:rsidRDefault="00FE36AE" w:rsidP="00FE36AE">
            <w:pPr>
              <w:rPr>
                <w:rFonts w:asciiTheme="minorHAnsi" w:hAnsiTheme="minorHAnsi" w:cstheme="minorHAnsi"/>
                <w:b/>
                <w:sz w:val="20"/>
                <w:lang w:val="pt-PT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  <w:lang w:val="pt-PT"/>
              </w:rPr>
              <w:t>__   __  °  __   __  ’  __   __  ,  __  ’’E</w:t>
            </w:r>
            <w:r w:rsidR="00EF6182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              </w:t>
            </w:r>
            <w:r w:rsidR="00EF6182" w:rsidRPr="00EF6182">
              <w:rPr>
                <w:rFonts w:asciiTheme="minorHAnsi" w:hAnsiTheme="minorHAnsi" w:cstheme="minorHAnsi"/>
                <w:b/>
                <w:sz w:val="28"/>
                <w:szCs w:val="28"/>
                <w:lang w:val="pt-PT"/>
              </w:rPr>
              <w:t xml:space="preserve"> □</w:t>
            </w:r>
            <w:r w:rsidR="00EF6182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 </w:t>
            </w:r>
            <w:r w:rsidR="002C4E44">
              <w:rPr>
                <w:rFonts w:asciiTheme="minorHAnsi" w:hAnsiTheme="minorHAnsi" w:cstheme="minorHAnsi"/>
                <w:b/>
                <w:sz w:val="20"/>
                <w:lang w:val="pt-PT"/>
              </w:rPr>
              <w:t>Google</w:t>
            </w:r>
          </w:p>
          <w:p w:rsidR="002C4E44" w:rsidRPr="00F47765" w:rsidRDefault="002C4E44" w:rsidP="00FE36AE">
            <w:pPr>
              <w:rPr>
                <w:rFonts w:asciiTheme="minorHAnsi" w:hAnsiTheme="minorHAnsi" w:cstheme="minorHAnsi"/>
                <w:b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                                                                             </w:t>
            </w:r>
          </w:p>
          <w:p w:rsidR="00FE36AE" w:rsidRDefault="002C4E44" w:rsidP="00FE36AE">
            <w:pPr>
              <w:rPr>
                <w:rFonts w:asciiTheme="minorHAnsi" w:hAnsiTheme="minorHAnsi" w:cstheme="minorHAnsi"/>
                <w:b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                                                                         </w:t>
            </w:r>
            <w:r w:rsidR="001B354B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 </w:t>
            </w:r>
            <w:r w:rsidR="00EF6182" w:rsidRPr="00EF6182">
              <w:rPr>
                <w:rFonts w:asciiTheme="minorHAnsi" w:hAnsiTheme="minorHAnsi" w:cstheme="minorHAnsi"/>
                <w:b/>
                <w:sz w:val="28"/>
                <w:szCs w:val="28"/>
                <w:lang w:val="pt-PT"/>
              </w:rPr>
              <w:t>□</w:t>
            </w:r>
            <w:r w:rsidR="00EF6182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lang w:val="pt-PT"/>
              </w:rPr>
              <w:t>Autre</w:t>
            </w:r>
            <w:r w:rsidR="001B354B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 (préciser): </w:t>
            </w:r>
          </w:p>
          <w:p w:rsidR="001B354B" w:rsidRDefault="001B354B" w:rsidP="00FE36AE">
            <w:pPr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  <w:p w:rsidR="002C4E44" w:rsidRPr="00F47765" w:rsidRDefault="002C4E44" w:rsidP="00FE36AE">
            <w:pPr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  <w:p w:rsidR="007B4BF9" w:rsidRPr="00F47765" w:rsidRDefault="007B4BF9" w:rsidP="007B4BF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F47765">
              <w:rPr>
                <w:rFonts w:asciiTheme="minorHAnsi" w:hAnsiTheme="minorHAnsi" w:cstheme="minorHAnsi"/>
                <w:b/>
                <w:sz w:val="20"/>
                <w:lang w:val="pt-PT"/>
              </w:rPr>
              <w:t xml:space="preserve">dresse ou n° </w:t>
            </w:r>
            <w:r>
              <w:rPr>
                <w:rFonts w:asciiTheme="minorHAnsi" w:hAnsiTheme="minorHAnsi" w:cstheme="minorHAnsi"/>
                <w:b/>
                <w:sz w:val="20"/>
                <w:lang w:val="pt-PT"/>
              </w:rPr>
              <w:t>de parcelle c</w:t>
            </w:r>
            <w:r w:rsidRPr="00F47765">
              <w:rPr>
                <w:rFonts w:asciiTheme="minorHAnsi" w:hAnsiTheme="minorHAnsi" w:cstheme="minorHAnsi"/>
                <w:b/>
                <w:sz w:val="20"/>
                <w:lang w:val="pt-PT"/>
              </w:rPr>
              <w:t>adastrale</w:t>
            </w:r>
          </w:p>
          <w:p w:rsidR="00FE36AE" w:rsidRDefault="00FE36AE" w:rsidP="00FE36AE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</w:rPr>
            </w:pPr>
          </w:p>
          <w:p w:rsidR="007B4BF9" w:rsidRDefault="007B4BF9" w:rsidP="00FE36AE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</w:rPr>
            </w:pPr>
          </w:p>
          <w:p w:rsidR="00FE36AE" w:rsidRPr="009256F3" w:rsidRDefault="00FE36AE" w:rsidP="00FE36AE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lang w:val="pt-PT"/>
              </w:rPr>
            </w:pPr>
          </w:p>
          <w:p w:rsidR="00D70BA0" w:rsidRPr="009256F3" w:rsidRDefault="00D70BA0" w:rsidP="00926CE1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</w:tc>
        <w:tc>
          <w:tcPr>
            <w:tcW w:w="5244" w:type="dxa"/>
          </w:tcPr>
          <w:p w:rsidR="00D70BA0" w:rsidRPr="009256F3" w:rsidRDefault="00D70BA0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  <w:p w:rsidR="00BB6DF8" w:rsidRPr="00F47765" w:rsidRDefault="00BB6DF8" w:rsidP="00BB6DF8">
            <w:pPr>
              <w:rPr>
                <w:rFonts w:asciiTheme="minorHAnsi" w:hAnsiTheme="minorHAnsi" w:cstheme="minorHAnsi"/>
                <w:b/>
                <w:sz w:val="20"/>
                <w:lang w:val="fr-LU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Hauteur</w:t>
            </w:r>
            <w:r w:rsidR="00C67AFA" w:rsidRPr="00F477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47765">
              <w:rPr>
                <w:rFonts w:asciiTheme="minorHAnsi" w:hAnsiTheme="minorHAnsi" w:cstheme="minorHAnsi"/>
                <w:b/>
                <w:sz w:val="20"/>
              </w:rPr>
              <w:t>de l’obstacle</w:t>
            </w:r>
            <w:r w:rsidR="00231A47">
              <w:rPr>
                <w:rFonts w:asciiTheme="minorHAnsi" w:hAnsiTheme="minorHAnsi" w:cstheme="minorHAnsi"/>
                <w:b/>
                <w:sz w:val="20"/>
              </w:rPr>
              <w:t xml:space="preserve"> (en mètres</w:t>
            </w:r>
            <w:r w:rsidR="001B354B">
              <w:rPr>
                <w:rFonts w:asciiTheme="minorHAnsi" w:hAnsiTheme="minorHAnsi" w:cstheme="minorHAnsi"/>
                <w:b/>
                <w:sz w:val="20"/>
              </w:rPr>
              <w:t>, par rapport au sol</w:t>
            </w:r>
            <w:r w:rsidR="00231A47">
              <w:rPr>
                <w:rFonts w:asciiTheme="minorHAnsi" w:hAnsiTheme="minorHAnsi" w:cstheme="minorHAnsi"/>
                <w:b/>
                <w:sz w:val="20"/>
              </w:rPr>
              <w:t xml:space="preserve">) </w:t>
            </w:r>
            <w:r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>:</w:t>
            </w:r>
          </w:p>
          <w:p w:rsidR="00D70BA0" w:rsidRPr="00231A47" w:rsidRDefault="00D70BA0">
            <w:pPr>
              <w:rPr>
                <w:rFonts w:asciiTheme="minorHAnsi" w:hAnsiTheme="minorHAnsi" w:cstheme="minorHAnsi"/>
                <w:b/>
                <w:sz w:val="20"/>
                <w:lang w:val="fr-LU"/>
              </w:rPr>
            </w:pPr>
          </w:p>
          <w:p w:rsidR="00D70BA0" w:rsidRPr="00F47765" w:rsidRDefault="00D70BA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C45A17" w:rsidRPr="00F47765" w:rsidRDefault="00C45A17" w:rsidP="0008043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Altitude du terrain </w:t>
            </w:r>
            <w:r w:rsidR="00231A47">
              <w:rPr>
                <w:rFonts w:asciiTheme="minorHAnsi" w:hAnsiTheme="minorHAnsi" w:cstheme="minorHAnsi"/>
                <w:b/>
                <w:sz w:val="20"/>
              </w:rPr>
              <w:t xml:space="preserve">(en mètres, par rapport au niveau de la mer) </w:t>
            </w:r>
            <w:r w:rsidRPr="00F4776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C45A17" w:rsidRPr="00F47765" w:rsidRDefault="00C45A1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C45A17" w:rsidRDefault="00C45A1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C4E44" w:rsidRPr="00F47765" w:rsidRDefault="002C4E4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70BA0" w:rsidRDefault="009256F3" w:rsidP="00DF64A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fr-LU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>Modèle</w:t>
            </w:r>
            <w:r w:rsidR="00BB6DF8"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 xml:space="preserve"> de grue (si applicable) :</w:t>
            </w:r>
            <w:r w:rsidR="0032761D"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 xml:space="preserve">  mobile / fixe</w:t>
            </w:r>
          </w:p>
          <w:p w:rsidR="007B4BF9" w:rsidRPr="00F47765" w:rsidRDefault="007B4BF9" w:rsidP="00DF64A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fr-LU"/>
              </w:rPr>
            </w:pPr>
          </w:p>
          <w:p w:rsidR="009256F3" w:rsidRPr="00F47765" w:rsidRDefault="009256F3" w:rsidP="00BB19E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187261" w:rsidRPr="00F47765" w:rsidRDefault="00187261" w:rsidP="00BB19E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D70BA0" w:rsidRPr="00F47765" w:rsidRDefault="00D70BA0" w:rsidP="00A8469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187261" w:rsidRPr="009256F3" w:rsidRDefault="009256F3" w:rsidP="002C4E44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i/>
                <w:lang w:val="fr-LU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 xml:space="preserve">Marquage / </w:t>
            </w:r>
            <w:r w:rsidR="00BB6DF8"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>Balisage </w:t>
            </w:r>
            <w:r w:rsidR="001B354B">
              <w:rPr>
                <w:rFonts w:asciiTheme="minorHAnsi" w:hAnsiTheme="minorHAnsi" w:cstheme="minorHAnsi"/>
                <w:b/>
                <w:sz w:val="20"/>
                <w:lang w:val="fr-LU"/>
              </w:rPr>
              <w:t>envisagé</w:t>
            </w:r>
            <w:r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 xml:space="preserve"> </w:t>
            </w:r>
            <w:r w:rsidR="00BB6DF8" w:rsidRPr="00F47765">
              <w:rPr>
                <w:rFonts w:asciiTheme="minorHAnsi" w:hAnsiTheme="minorHAnsi" w:cstheme="minorHAnsi"/>
                <w:b/>
                <w:sz w:val="20"/>
                <w:lang w:val="fr-LU"/>
              </w:rPr>
              <w:t>:</w:t>
            </w:r>
          </w:p>
          <w:p w:rsidR="00187261" w:rsidRPr="009256F3" w:rsidRDefault="00187261" w:rsidP="00A84697">
            <w:pPr>
              <w:rPr>
                <w:rFonts w:asciiTheme="minorHAnsi" w:hAnsiTheme="minorHAnsi" w:cstheme="minorHAnsi"/>
                <w:b/>
                <w:i/>
                <w:lang w:val="fr-LU"/>
              </w:rPr>
            </w:pPr>
          </w:p>
        </w:tc>
      </w:tr>
      <w:tr w:rsidR="00A84697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</w:tcBorders>
            <w:shd w:val="clear" w:color="auto" w:fill="000000"/>
          </w:tcPr>
          <w:p w:rsidR="00D70BA0" w:rsidRPr="00E73ED3" w:rsidRDefault="00A84697" w:rsidP="00187261">
            <w:pPr>
              <w:pStyle w:val="Heading1"/>
              <w:rPr>
                <w:rFonts w:asciiTheme="minorHAnsi" w:hAnsiTheme="minorHAnsi" w:cstheme="minorHAnsi"/>
                <w:b w:val="0"/>
                <w:i/>
                <w:smallCaps/>
                <w:szCs w:val="24"/>
              </w:rPr>
            </w:pPr>
            <w:r w:rsidRPr="00E73ED3">
              <w:rPr>
                <w:rFonts w:asciiTheme="minorHAnsi" w:hAnsiTheme="minorHAnsi" w:cstheme="minorHAnsi"/>
                <w:smallCaps/>
                <w:color w:val="FFFFFF"/>
              </w:rPr>
              <w:t xml:space="preserve">B. </w:t>
            </w:r>
            <w:r w:rsidR="00E53D7C" w:rsidRPr="00E73ED3">
              <w:rPr>
                <w:rFonts w:asciiTheme="minorHAnsi" w:hAnsiTheme="minorHAnsi" w:cstheme="minorHAnsi"/>
                <w:smallCaps/>
                <w:color w:val="FFFFFF"/>
              </w:rPr>
              <w:t>Contacts</w:t>
            </w:r>
          </w:p>
        </w:tc>
      </w:tr>
      <w:tr w:rsidR="00E53D7C" w:rsidRPr="00E841B0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843" w:type="dxa"/>
            <w:gridSpan w:val="4"/>
          </w:tcPr>
          <w:p w:rsidR="00E841B0" w:rsidRPr="00F47765" w:rsidRDefault="00E841B0" w:rsidP="00E841B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Nom</w:t>
            </w:r>
            <w:r w:rsidR="001B354B">
              <w:rPr>
                <w:rFonts w:asciiTheme="minorHAnsi" w:hAnsiTheme="minorHAnsi" w:cstheme="minorHAnsi"/>
                <w:b/>
                <w:sz w:val="20"/>
              </w:rPr>
              <w:t xml:space="preserve"> et</w:t>
            </w:r>
            <w:r w:rsidRPr="00F47765">
              <w:rPr>
                <w:rFonts w:asciiTheme="minorHAnsi" w:hAnsiTheme="minorHAnsi" w:cstheme="minorHAnsi"/>
                <w:b/>
                <w:sz w:val="20"/>
              </w:rPr>
              <w:t xml:space="preserve"> prénom de la personne de contact :</w:t>
            </w:r>
          </w:p>
          <w:p w:rsidR="00E841B0" w:rsidRPr="00F47765" w:rsidRDefault="00E841B0" w:rsidP="00E841B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E841B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E841B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E841B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Adresse de la personne de contact:</w:t>
            </w:r>
          </w:p>
          <w:p w:rsidR="00E841B0" w:rsidRPr="00231A47" w:rsidRDefault="00E841B0" w:rsidP="00E841B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231A47" w:rsidRDefault="00E841B0" w:rsidP="00E841B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231A47" w:rsidRDefault="00E841B0" w:rsidP="00E841B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:rsidR="00E53D7C" w:rsidRPr="00231A47" w:rsidRDefault="00E53D7C" w:rsidP="00E53D7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41B0" w:rsidRPr="00E841B0" w:rsidTr="00BB5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323" w:type="dxa"/>
            <w:gridSpan w:val="2"/>
          </w:tcPr>
          <w:p w:rsidR="00E841B0" w:rsidRPr="00F47765" w:rsidRDefault="00E841B0" w:rsidP="00580D7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N° </w:t>
            </w:r>
            <w:r w:rsidR="001B354B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de </w:t>
            </w:r>
            <w:proofErr w:type="spellStart"/>
            <w:r w:rsidR="001B354B">
              <w:rPr>
                <w:rFonts w:asciiTheme="minorHAnsi" w:hAnsiTheme="minorHAnsi" w:cstheme="minorHAnsi"/>
                <w:b/>
                <w:sz w:val="20"/>
                <w:lang w:val="de-DE"/>
              </w:rPr>
              <w:t>t</w:t>
            </w:r>
            <w:r w:rsidRPr="00F47765">
              <w:rPr>
                <w:rFonts w:asciiTheme="minorHAnsi" w:hAnsiTheme="minorHAnsi" w:cstheme="minorHAnsi"/>
                <w:b/>
                <w:sz w:val="20"/>
                <w:lang w:val="de-DE"/>
              </w:rPr>
              <w:t>éléphone</w:t>
            </w:r>
            <w:proofErr w:type="spellEnd"/>
            <w:r w:rsidR="001B354B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0" w:type="dxa"/>
            <w:gridSpan w:val="2"/>
          </w:tcPr>
          <w:p w:rsidR="00E841B0" w:rsidRPr="00F47765" w:rsidRDefault="00E841B0" w:rsidP="00580D7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 w:rsidRPr="00F47765">
              <w:rPr>
                <w:rFonts w:asciiTheme="minorHAnsi" w:hAnsiTheme="minorHAnsi" w:cstheme="minorHAnsi"/>
                <w:b/>
                <w:sz w:val="20"/>
              </w:rPr>
              <w:t>E-mail :</w:t>
            </w: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fr-LU"/>
              </w:rPr>
            </w:pPr>
          </w:p>
          <w:p w:rsidR="00E841B0" w:rsidRPr="00F47765" w:rsidRDefault="00E841B0" w:rsidP="00580D7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41B0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shd w:val="clear" w:color="auto" w:fill="000000"/>
          </w:tcPr>
          <w:p w:rsidR="00E841B0" w:rsidRPr="00E73ED3" w:rsidRDefault="001B354B" w:rsidP="00187261">
            <w:pPr>
              <w:pStyle w:val="Heading1"/>
              <w:rPr>
                <w:rFonts w:asciiTheme="minorHAnsi" w:hAnsiTheme="minorHAnsi" w:cstheme="minorHAnsi"/>
                <w:smallCaps/>
                <w:color w:val="FFFFFF"/>
              </w:rPr>
            </w:pPr>
            <w:r>
              <w:rPr>
                <w:rFonts w:asciiTheme="minorHAnsi" w:hAnsiTheme="minorHAnsi" w:cstheme="minorHAnsi"/>
                <w:smallCaps/>
                <w:color w:val="FFFFFF"/>
              </w:rPr>
              <w:t xml:space="preserve">C. </w:t>
            </w:r>
            <w:r w:rsidRPr="00E73ED3">
              <w:rPr>
                <w:rFonts w:asciiTheme="minorHAnsi" w:hAnsiTheme="minorHAnsi" w:cstheme="minorHAnsi"/>
                <w:smallCaps/>
                <w:color w:val="FFFFFF"/>
              </w:rPr>
              <w:t>Documents d’accompagnement</w:t>
            </w:r>
          </w:p>
        </w:tc>
      </w:tr>
      <w:tr w:rsidR="00E841B0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0843" w:type="dxa"/>
            <w:gridSpan w:val="4"/>
            <w:vAlign w:val="center"/>
          </w:tcPr>
          <w:p w:rsidR="001B354B" w:rsidRDefault="001B354B" w:rsidP="009256F3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</w:p>
          <w:p w:rsidR="00E841B0" w:rsidRDefault="001B354B" w:rsidP="009256F3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Plan de l’ouvrage</w:t>
            </w:r>
          </w:p>
          <w:p w:rsidR="001B354B" w:rsidRDefault="001B354B" w:rsidP="009256F3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</w:p>
          <w:p w:rsidR="001B354B" w:rsidRPr="009256F3" w:rsidRDefault="001B354B" w:rsidP="009256F3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E841B0" w:rsidRPr="009256F3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shd w:val="clear" w:color="auto" w:fill="auto"/>
          </w:tcPr>
          <w:p w:rsidR="00E841B0" w:rsidRDefault="00174B98" w:rsidP="00174B9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 xml:space="preserve">Cette demande doit être introduite au moins 15 jours ouvrés avant la date envisagée de début des travaux. </w:t>
            </w:r>
            <w:r w:rsidR="00E841B0" w:rsidRPr="009256F3">
              <w:rPr>
                <w:rFonts w:asciiTheme="minorHAnsi" w:hAnsiTheme="minorHAnsi" w:cstheme="minorHAnsi"/>
                <w:bCs/>
                <w:szCs w:val="16"/>
              </w:rPr>
              <w:t>Toute demande introduite passé ce déla</w:t>
            </w:r>
            <w:r w:rsidR="009256F3" w:rsidRPr="009256F3">
              <w:rPr>
                <w:rFonts w:asciiTheme="minorHAnsi" w:hAnsiTheme="minorHAnsi" w:cstheme="minorHAnsi"/>
                <w:bCs/>
                <w:szCs w:val="16"/>
              </w:rPr>
              <w:t>i pourra ne pas être autorisée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. </w:t>
            </w:r>
          </w:p>
          <w:p w:rsidR="00174B98" w:rsidRPr="009256F3" w:rsidRDefault="00174B98" w:rsidP="00174B9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 xml:space="preserve">Le soussigné certifie que </w:t>
            </w:r>
            <w:r w:rsidRPr="009256F3">
              <w:rPr>
                <w:rFonts w:asciiTheme="minorHAnsi" w:hAnsiTheme="minorHAnsi" w:cstheme="minorHAnsi"/>
              </w:rPr>
              <w:t>tous les renseignements fournis dans le présent formulaire sont corrects et complets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841B0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843" w:type="dxa"/>
            <w:gridSpan w:val="4"/>
            <w:tcBorders>
              <w:bottom w:val="single" w:sz="4" w:space="0" w:color="auto"/>
            </w:tcBorders>
          </w:tcPr>
          <w:p w:rsidR="009256F3" w:rsidRPr="009256F3" w:rsidRDefault="009256F3" w:rsidP="002B44BA">
            <w:pPr>
              <w:pStyle w:val="Heading6"/>
              <w:rPr>
                <w:rFonts w:asciiTheme="minorHAnsi" w:hAnsiTheme="minorHAnsi" w:cstheme="minorHAnsi"/>
              </w:rPr>
            </w:pPr>
          </w:p>
          <w:p w:rsidR="00E841B0" w:rsidRPr="009256F3" w:rsidRDefault="00E841B0" w:rsidP="002B44BA">
            <w:pPr>
              <w:pStyle w:val="Heading6"/>
              <w:rPr>
                <w:rFonts w:asciiTheme="minorHAnsi" w:hAnsiTheme="minorHAnsi" w:cstheme="minorHAnsi"/>
              </w:rPr>
            </w:pPr>
            <w:r w:rsidRPr="009256F3">
              <w:rPr>
                <w:rFonts w:asciiTheme="minorHAnsi" w:hAnsiTheme="minorHAnsi" w:cstheme="minorHAnsi"/>
              </w:rPr>
              <w:t>Fait à ___________________________________________</w:t>
            </w:r>
            <w:proofErr w:type="gramStart"/>
            <w:r w:rsidRPr="009256F3">
              <w:rPr>
                <w:rFonts w:asciiTheme="minorHAnsi" w:hAnsiTheme="minorHAnsi" w:cstheme="minorHAnsi"/>
              </w:rPr>
              <w:t>_ ,</w:t>
            </w:r>
            <w:proofErr w:type="gramEnd"/>
            <w:r w:rsidRPr="009256F3">
              <w:rPr>
                <w:rFonts w:asciiTheme="minorHAnsi" w:hAnsiTheme="minorHAnsi" w:cstheme="minorHAnsi"/>
              </w:rPr>
              <w:t xml:space="preserve"> le _________________________________</w:t>
            </w:r>
          </w:p>
          <w:p w:rsidR="00E841B0" w:rsidRPr="009256F3" w:rsidRDefault="00E841B0" w:rsidP="002B44BA">
            <w:pPr>
              <w:rPr>
                <w:rFonts w:asciiTheme="minorHAnsi" w:hAnsiTheme="minorHAnsi" w:cstheme="minorHAnsi"/>
                <w:b/>
              </w:rPr>
            </w:pPr>
          </w:p>
          <w:p w:rsidR="00E841B0" w:rsidRPr="009256F3" w:rsidRDefault="00E841B0" w:rsidP="002B44BA">
            <w:pPr>
              <w:rPr>
                <w:rFonts w:asciiTheme="minorHAnsi" w:hAnsiTheme="minorHAnsi" w:cstheme="minorHAnsi"/>
                <w:b/>
              </w:rPr>
            </w:pPr>
            <w:r w:rsidRPr="009256F3">
              <w:rPr>
                <w:rFonts w:asciiTheme="minorHAnsi" w:hAnsiTheme="minorHAnsi" w:cstheme="minorHAnsi"/>
                <w:b/>
              </w:rPr>
              <w:t xml:space="preserve"> Nom du signataire :</w:t>
            </w:r>
          </w:p>
          <w:p w:rsidR="00E841B0" w:rsidRPr="009256F3" w:rsidRDefault="00E841B0" w:rsidP="002B44BA">
            <w:pPr>
              <w:rPr>
                <w:rFonts w:asciiTheme="minorHAnsi" w:hAnsiTheme="minorHAnsi" w:cstheme="minorHAnsi"/>
                <w:b/>
              </w:rPr>
            </w:pPr>
          </w:p>
          <w:p w:rsidR="00E841B0" w:rsidRPr="009256F3" w:rsidRDefault="00F47765" w:rsidP="002B44B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E841B0" w:rsidRPr="009256F3">
              <w:rPr>
                <w:rFonts w:asciiTheme="minorHAnsi" w:hAnsiTheme="minorHAnsi" w:cstheme="minorHAnsi"/>
                <w:b/>
              </w:rPr>
              <w:t>_________________________________</w:t>
            </w:r>
          </w:p>
          <w:p w:rsidR="00E841B0" w:rsidRPr="009256F3" w:rsidRDefault="00E841B0" w:rsidP="009256F3">
            <w:pPr>
              <w:pStyle w:val="Heading7"/>
              <w:rPr>
                <w:rFonts w:asciiTheme="minorHAnsi" w:hAnsiTheme="minorHAnsi" w:cstheme="minorHAnsi"/>
              </w:rPr>
            </w:pPr>
            <w:r w:rsidRPr="009256F3">
              <w:rPr>
                <w:rFonts w:asciiTheme="minorHAnsi" w:hAnsiTheme="minorHAnsi" w:cstheme="minorHAnsi"/>
              </w:rPr>
              <w:t>Signature</w:t>
            </w:r>
            <w:r w:rsidRPr="009256F3">
              <w:rPr>
                <w:rFonts w:asciiTheme="minorHAnsi" w:hAnsiTheme="minorHAnsi" w:cstheme="minorHAnsi"/>
              </w:rPr>
              <w:br/>
            </w:r>
          </w:p>
          <w:p w:rsidR="00E841B0" w:rsidRPr="009256F3" w:rsidRDefault="00E841B0">
            <w:pPr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</w:tc>
      </w:tr>
    </w:tbl>
    <w:p w:rsidR="005502A5" w:rsidRPr="00231A47" w:rsidRDefault="005502A5" w:rsidP="00231A47">
      <w:pPr>
        <w:sectPr w:rsidR="005502A5" w:rsidRPr="00231A47" w:rsidSect="00544FD4">
          <w:footerReference w:type="default" r:id="rId9"/>
          <w:pgSz w:w="11909" w:h="16834" w:code="9"/>
          <w:pgMar w:top="540" w:right="710" w:bottom="360" w:left="709" w:header="0" w:footer="248" w:gutter="0"/>
          <w:cols w:space="720"/>
        </w:sectPr>
      </w:pPr>
      <w:bookmarkStart w:id="0" w:name="_GoBack"/>
      <w:bookmarkEnd w:id="0"/>
    </w:p>
    <w:p w:rsidR="00A513B8" w:rsidRPr="00A513B8" w:rsidRDefault="008B1650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A513B8"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0" b="0"/>
            <wp:wrapSquare wrapText="bothSides"/>
            <wp:docPr id="3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B8" w:rsidRPr="00A513B8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="00A513B8" w:rsidRPr="00A513B8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A513B8" w:rsidRPr="00A513B8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A513B8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pPr w:leftFromText="180" w:rightFromText="180" w:vertAnchor="text" w:horzAnchor="page" w:tblpX="4100" w:tblpY="366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A513B8" w:rsidRPr="001B354B" w:rsidTr="007A502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B8" w:rsidRPr="00E73ED3" w:rsidRDefault="00A513B8" w:rsidP="00E73ED3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</w:pPr>
            <w:r w:rsidRP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 xml:space="preserve">Administrative </w:t>
            </w:r>
            <w:r w:rsidR="00E73ED3" w:rsidRP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>auth</w:t>
            </w:r>
            <w:r w:rsid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>oris</w:t>
            </w:r>
            <w:r w:rsidR="00E73ED3" w:rsidRP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>ation</w:t>
            </w:r>
            <w:r w:rsid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E73ED3">
              <w:rPr>
                <w:rFonts w:ascii="Calibri" w:eastAsia="Calibri" w:hAnsi="Calibri" w:cs="Calibri"/>
                <w:b/>
                <w:sz w:val="28"/>
                <w:szCs w:val="28"/>
                <w:lang w:val="en-GB" w:eastAsia="en-US"/>
              </w:rPr>
              <w:t>for aerial work and aerial events</w:t>
            </w:r>
          </w:p>
        </w:tc>
      </w:tr>
      <w:tr w:rsidR="00A513B8" w:rsidRPr="00A513B8" w:rsidTr="007A502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</w:pPr>
            <w:r w:rsidRPr="00A513B8"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  <w:t>Autorisations administratives pour travail aérien et manifestations aériennes</w:t>
            </w:r>
          </w:p>
        </w:tc>
      </w:tr>
    </w:tbl>
    <w:p w:rsidR="00A513B8" w:rsidRPr="00A513B8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A513B8" w:rsidRPr="00A513B8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A513B8" w:rsidRPr="00A513B8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513B8" w:rsidRPr="00A513B8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A513B8" w:rsidRPr="00A513B8" w:rsidRDefault="008B1650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513B8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5597525</wp:posOffset>
            </wp:positionV>
            <wp:extent cx="495300" cy="495300"/>
            <wp:effectExtent l="0" t="0" r="0" b="0"/>
            <wp:wrapNone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A513B8" w:rsidRPr="00A513B8" w:rsidTr="007A5026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Personal data </w:t>
            </w:r>
            <w:proofErr w:type="gramStart"/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are processed</w:t>
            </w:r>
            <w:proofErr w:type="gramEnd"/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for the purpose of aviation security by guaranteeing that aerial work and aerial events are performed with aircraft suited for the mission and in safe operational conditions.  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Les données à caractère personnel sont traitées en vue de la sécurité des activités aériennes en garantissant que le travail aérien et les manifestations aériennes sont effectués à l’aide d’aéronefs adaptés à la mission et dans des conditions d’opération sûres.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A513B8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data subject has the right :</w:t>
            </w:r>
          </w:p>
          <w:p w:rsidR="00A513B8" w:rsidRPr="00A513B8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access to their personal data,</w:t>
            </w:r>
          </w:p>
          <w:p w:rsidR="00A513B8" w:rsidRPr="00A513B8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rectification or erasure of personal data or restriction of processing,</w:t>
            </w:r>
          </w:p>
          <w:p w:rsidR="00A513B8" w:rsidRPr="00A513B8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object to processing,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gramStart"/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by</w:t>
            </w:r>
            <w:proofErr w:type="gramEnd"/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contacting the data protection officer (</w:t>
            </w:r>
            <w:hyperlink r:id="rId12" w:history="1">
              <w:r w:rsidRPr="00A513B8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en-GB" w:eastAsia="en-US"/>
                </w:rPr>
                <w:t>dpo@av.etat.lu</w:t>
              </w:r>
            </w:hyperlink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A513B8" w:rsidRPr="00A513B8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d’accéder</w:t>
            </w:r>
            <w:proofErr w:type="gramEnd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à ses données personnelles,</w:t>
            </w:r>
          </w:p>
          <w:p w:rsidR="00A513B8" w:rsidRPr="00A513B8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</w:t>
            </w:r>
            <w:proofErr w:type="gramEnd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demander la rectification ou l’effacement des données personnelles, ou la limitation du traitement,</w:t>
            </w:r>
          </w:p>
          <w:p w:rsidR="00A513B8" w:rsidRPr="00A513B8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</w:t>
            </w:r>
            <w:proofErr w:type="gramEnd"/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s’opposer au traitement,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3" w:history="1">
              <w:r w:rsidRPr="00A513B8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A513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A513B8" w:rsidTr="007A5026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A513B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Failure to provide these data will prevent the issuance of an authorisation for aerial work and for aerial events. 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A513B8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Le fait de ne pas fournir les données à caractère personnel requises à la DAC fera obstacle à la délivrance de l’autorisation administrative pour travail aérien ou pour manifestations aériennes. </w:t>
            </w:r>
          </w:p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A513B8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13B8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A513B8" w:rsidRPr="00A513B8" w:rsidRDefault="00174B9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hyperlink r:id="rId14" w:history="1">
              <w:r w:rsidR="00A513B8" w:rsidRPr="00A513B8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B8" w:rsidRPr="00A513B8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A513B8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A513B8" w:rsidRPr="00A513B8" w:rsidRDefault="00174B9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5" w:history="1">
              <w:r w:rsidR="00A513B8" w:rsidRPr="00A513B8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="00A513B8" w:rsidRPr="00A513B8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6A53" w:rsidRPr="00A513B8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A53" w:rsidRPr="00E96A53" w:rsidRDefault="00E96A53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A53" w:rsidRPr="00A513B8" w:rsidRDefault="00E96A53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</w:tr>
    </w:tbl>
    <w:p w:rsidR="00D70BA0" w:rsidRDefault="00D70BA0" w:rsidP="00A513B8"/>
    <w:sectPr w:rsidR="00D70BA0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9" w:rsidRDefault="007B4BF9">
      <w:r>
        <w:separator/>
      </w:r>
    </w:p>
  </w:endnote>
  <w:endnote w:type="continuationSeparator" w:id="0">
    <w:p w:rsidR="007B4BF9" w:rsidRDefault="007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F9" w:rsidRDefault="007B4BF9">
    <w:pPr>
      <w:pStyle w:val="Footer"/>
    </w:pPr>
    <w:r>
      <w:t>DAC-ADM410-1 – Demande</w:t>
    </w:r>
    <w:r w:rsidR="00174B98">
      <w:t xml:space="preserve"> d’autorisation d’obstacles – 05</w:t>
    </w:r>
    <w: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F9" w:rsidRPr="009D527A" w:rsidRDefault="007B4BF9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4, rue Lou Hemmer</w:t>
    </w: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L-1748 Findel (Luxembourg)</w:t>
    </w: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Tel.: 00352 247 74900</w:t>
    </w: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8848E2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7B4BF9" w:rsidRPr="008848E2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7B4BF9" w:rsidRPr="009D527A" w:rsidRDefault="007B4BF9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Notice d’information RGPD – collecte directe – autorisations admini</w:t>
    </w:r>
    <w:r>
      <w:rPr>
        <w:rFonts w:ascii="Calibri" w:hAnsi="Calibri" w:cs="Calibri"/>
        <w:color w:val="808080"/>
        <w:sz w:val="18"/>
        <w:szCs w:val="18"/>
      </w:rPr>
      <w:t xml:space="preserve">stratives – </w:t>
    </w:r>
    <w:r w:rsidRPr="009D527A">
      <w:rPr>
        <w:rFonts w:ascii="Calibri" w:hAnsi="Calibri" w:cs="Calibri"/>
        <w:color w:val="808080"/>
        <w:sz w:val="18"/>
        <w:szCs w:val="18"/>
      </w:rPr>
      <w:t>v.01 (novembre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9" w:rsidRDefault="007B4BF9">
      <w:r>
        <w:separator/>
      </w:r>
    </w:p>
  </w:footnote>
  <w:footnote w:type="continuationSeparator" w:id="0">
    <w:p w:rsidR="007B4BF9" w:rsidRDefault="007B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41139"/>
    <w:multiLevelType w:val="hybridMultilevel"/>
    <w:tmpl w:val="A68832F8"/>
    <w:lvl w:ilvl="0" w:tplc="D5107ED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54CEE"/>
    <w:multiLevelType w:val="hybridMultilevel"/>
    <w:tmpl w:val="FF1CA132"/>
    <w:lvl w:ilvl="0" w:tplc="B9B613E4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3538"/>
    <w:multiLevelType w:val="hybridMultilevel"/>
    <w:tmpl w:val="A3BE1F34"/>
    <w:lvl w:ilvl="0" w:tplc="7B54D31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0"/>
    <w:rsid w:val="000128BF"/>
    <w:rsid w:val="00015BBC"/>
    <w:rsid w:val="00034026"/>
    <w:rsid w:val="000460DC"/>
    <w:rsid w:val="0005423D"/>
    <w:rsid w:val="00080438"/>
    <w:rsid w:val="000942C3"/>
    <w:rsid w:val="000A6EC4"/>
    <w:rsid w:val="000D795D"/>
    <w:rsid w:val="000F32A4"/>
    <w:rsid w:val="00110EC8"/>
    <w:rsid w:val="001639F2"/>
    <w:rsid w:val="00174B98"/>
    <w:rsid w:val="00187261"/>
    <w:rsid w:val="001873D6"/>
    <w:rsid w:val="001975BB"/>
    <w:rsid w:val="001A68A5"/>
    <w:rsid w:val="001B0147"/>
    <w:rsid w:val="001B354B"/>
    <w:rsid w:val="001F2D68"/>
    <w:rsid w:val="00207788"/>
    <w:rsid w:val="002269BD"/>
    <w:rsid w:val="00231A47"/>
    <w:rsid w:val="002571D8"/>
    <w:rsid w:val="002759FB"/>
    <w:rsid w:val="002815A8"/>
    <w:rsid w:val="00282963"/>
    <w:rsid w:val="002B44BA"/>
    <w:rsid w:val="002C4E44"/>
    <w:rsid w:val="002D01B2"/>
    <w:rsid w:val="00316C32"/>
    <w:rsid w:val="0032761D"/>
    <w:rsid w:val="00363E29"/>
    <w:rsid w:val="0037619C"/>
    <w:rsid w:val="003C30FA"/>
    <w:rsid w:val="003F0501"/>
    <w:rsid w:val="00444339"/>
    <w:rsid w:val="004A5CD8"/>
    <w:rsid w:val="004B0619"/>
    <w:rsid w:val="005116AC"/>
    <w:rsid w:val="005143B0"/>
    <w:rsid w:val="00542E1C"/>
    <w:rsid w:val="00544FD4"/>
    <w:rsid w:val="005502A5"/>
    <w:rsid w:val="00580D7D"/>
    <w:rsid w:val="005A43DE"/>
    <w:rsid w:val="005B5DAB"/>
    <w:rsid w:val="005E5195"/>
    <w:rsid w:val="005F2B8F"/>
    <w:rsid w:val="0063323E"/>
    <w:rsid w:val="00637351"/>
    <w:rsid w:val="0065384A"/>
    <w:rsid w:val="00664865"/>
    <w:rsid w:val="006C1598"/>
    <w:rsid w:val="006F317A"/>
    <w:rsid w:val="006F70BB"/>
    <w:rsid w:val="007131F0"/>
    <w:rsid w:val="00794A39"/>
    <w:rsid w:val="007A5026"/>
    <w:rsid w:val="007B4BF9"/>
    <w:rsid w:val="007E6F78"/>
    <w:rsid w:val="007F1984"/>
    <w:rsid w:val="007F2877"/>
    <w:rsid w:val="008020F2"/>
    <w:rsid w:val="008374A0"/>
    <w:rsid w:val="0084310C"/>
    <w:rsid w:val="00856591"/>
    <w:rsid w:val="008B1650"/>
    <w:rsid w:val="008C0309"/>
    <w:rsid w:val="009256F3"/>
    <w:rsid w:val="00926CE1"/>
    <w:rsid w:val="009355AC"/>
    <w:rsid w:val="00943C12"/>
    <w:rsid w:val="00972B60"/>
    <w:rsid w:val="00974367"/>
    <w:rsid w:val="0098754F"/>
    <w:rsid w:val="009B5BD0"/>
    <w:rsid w:val="009C522F"/>
    <w:rsid w:val="009C6E1B"/>
    <w:rsid w:val="009D1E93"/>
    <w:rsid w:val="00A0042E"/>
    <w:rsid w:val="00A36F7C"/>
    <w:rsid w:val="00A513B8"/>
    <w:rsid w:val="00A6777A"/>
    <w:rsid w:val="00A72514"/>
    <w:rsid w:val="00A84697"/>
    <w:rsid w:val="00B54456"/>
    <w:rsid w:val="00B645FB"/>
    <w:rsid w:val="00B75E85"/>
    <w:rsid w:val="00BA6B05"/>
    <w:rsid w:val="00BB19EF"/>
    <w:rsid w:val="00BB2570"/>
    <w:rsid w:val="00BB52EF"/>
    <w:rsid w:val="00BB6DF8"/>
    <w:rsid w:val="00BC27E2"/>
    <w:rsid w:val="00BC31D2"/>
    <w:rsid w:val="00BF3126"/>
    <w:rsid w:val="00C45A17"/>
    <w:rsid w:val="00C67AFA"/>
    <w:rsid w:val="00CA0B1F"/>
    <w:rsid w:val="00CA3FBA"/>
    <w:rsid w:val="00CC4FC4"/>
    <w:rsid w:val="00CE63E0"/>
    <w:rsid w:val="00D01282"/>
    <w:rsid w:val="00D70BA0"/>
    <w:rsid w:val="00DA164C"/>
    <w:rsid w:val="00DB2F15"/>
    <w:rsid w:val="00DB3547"/>
    <w:rsid w:val="00DB59F8"/>
    <w:rsid w:val="00DE45B9"/>
    <w:rsid w:val="00DF64A9"/>
    <w:rsid w:val="00E348A1"/>
    <w:rsid w:val="00E53D7C"/>
    <w:rsid w:val="00E625DD"/>
    <w:rsid w:val="00E73ED3"/>
    <w:rsid w:val="00E841B0"/>
    <w:rsid w:val="00E96A53"/>
    <w:rsid w:val="00EE1D28"/>
    <w:rsid w:val="00EF4668"/>
    <w:rsid w:val="00EF6182"/>
    <w:rsid w:val="00F07E90"/>
    <w:rsid w:val="00F1206B"/>
    <w:rsid w:val="00F44AA0"/>
    <w:rsid w:val="00F47765"/>
    <w:rsid w:val="00F5389F"/>
    <w:rsid w:val="00F7194A"/>
    <w:rsid w:val="00FD0345"/>
    <w:rsid w:val="00FD1478"/>
    <w:rsid w:val="00FD63E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F98EB"/>
  <w15:chartTrackingRefBased/>
  <w15:docId w15:val="{9AE15802-A6D6-493E-889B-B727150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B2F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DB2F1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D0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2A5"/>
    <w:pPr>
      <w:tabs>
        <w:tab w:val="clear" w:pos="1134"/>
        <w:tab w:val="clear" w:pos="2268"/>
        <w:tab w:val="clear" w:pos="4536"/>
        <w:tab w:val="clear" w:pos="6804"/>
        <w:tab w:val="clear" w:pos="8505"/>
      </w:tabs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502A5"/>
    <w:rPr>
      <w:sz w:val="16"/>
      <w:lang w:val="fr-FR" w:eastAsia="fr-FR"/>
    </w:rPr>
  </w:style>
  <w:style w:type="character" w:customStyle="1" w:styleId="FooterChar">
    <w:name w:val="Footer Char"/>
    <w:link w:val="Footer"/>
    <w:uiPriority w:val="99"/>
    <w:rsid w:val="005502A5"/>
    <w:rPr>
      <w:sz w:val="16"/>
      <w:lang w:val="fr-FR" w:eastAsia="fr-FR"/>
    </w:rPr>
  </w:style>
  <w:style w:type="table" w:styleId="TableGrid">
    <w:name w:val="Table Grid"/>
    <w:basedOn w:val="TableNormal"/>
    <w:uiPriority w:val="39"/>
    <w:rsid w:val="005502A5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po@av.etat.l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ac.gouvernement.lu/fr/protection-donnees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c.gouvernement.lu/en/data-protectio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6289-40ED-48B1-A78A-4719AFF0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3319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DAC-F101 Demande Immatricuation</vt:lpstr>
      <vt:lpstr>DAC-F101 Demande Immatricuation</vt:lpstr>
    </vt:vector>
  </TitlesOfParts>
  <Manager>Bureau Navigabilité</Manager>
  <Company>Direction de l'Aviation Civile</Company>
  <LinksUpToDate>false</LinksUpToDate>
  <CharactersWithSpaces>3806</CharactersWithSpaces>
  <SharedDoc>false</SharedDoc>
  <HLinks>
    <vt:vector size="30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DAC-F101 Demande Immatricuation</dc:title>
  <dc:subject/>
  <dc:creator>Kremer</dc:creator>
  <cp:keywords/>
  <cp:lastModifiedBy>Régis Ossant</cp:lastModifiedBy>
  <cp:revision>2</cp:revision>
  <cp:lastPrinted>2014-02-04T12:19:00Z</cp:lastPrinted>
  <dcterms:created xsi:type="dcterms:W3CDTF">2021-05-17T07:57:00Z</dcterms:created>
  <dcterms:modified xsi:type="dcterms:W3CDTF">2021-05-17T07:57:00Z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